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拆除危旧房屋助力乡村振兴龙兴街道大力推进危旧房拆除工作成效显著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消除房屋安全隐患，保障群众生命财产安全，全面提升农村人居环境、助力乡村振兴，龙兴街道办事处积极采取措施，集中力量开展对村内危旧房屋、残垣断壁等影响村容村貌情况进行集中拆除，做到能拆尽拆、应拆必拆，本着“宜建则建、宜耕则耕、宜林则林”原则，有效盘活土地，倡导各社区及时进行植树(竹子、石楠、女贞、香樟、桂花等四季常绿树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自2月25日办事处下发《石龙区龙兴街道办事处关于实施人居环境提升专项行动的通知》后，各村(社区)对村中的危旧房、残垣断壁、废弃猪牛栏等应拆尽拆。在危旧房拆除后，统一平整场地，帮助群众清扫残余建筑垃圾，归置有用的门窗、砖瓦等建筑材料，既方便群众又不留安全隐患。对部分拆除下来的木头、砖瓦、石磨，指导群众建造有乡土特色的微菜园、微果园、微花园、微田园的围栏等，二次利用的同时进一步美化了人居环境。</w:t>
      </w:r>
    </w:p>
    <w:p>
      <w:pPr>
        <w:ind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sz w:val="32"/>
          <w:szCs w:val="32"/>
        </w:rPr>
        <w:t>截止目前各社区共拆除房屋80余间，下一步将持续推进辖区内人居环境提升专项行动的开展，办事处将在四月初，组织各社区进行评比观摩。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74B22"/>
    <w:rsid w:val="5847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2021-03-15T02:27:00Z</dcterms:created>
  <dc:creator>♂13♀14</dc:creator>
  <cp:lastModifiedBy>♂13♀14</cp:lastModifiedBy>
  <dcterms:modified xsi:type="dcterms:W3CDTF">2021-03-15T02:29:04Z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B0B4523A913F457DAB22926950FF7AEA</vt:lpwstr>
  </property>
</Properties>
</file>