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9B8" w:rsidRDefault="007B29B8">
      <w:pPr>
        <w:jc w:val="center"/>
        <w:rPr>
          <w:rFonts w:ascii="宋体" w:eastAsia="宋体" w:hAnsi="宋体" w:cs="宋体"/>
          <w:sz w:val="44"/>
          <w:szCs w:val="44"/>
        </w:rPr>
      </w:pPr>
    </w:p>
    <w:p w:rsidR="007B29B8" w:rsidRDefault="007B29B8">
      <w:pPr>
        <w:jc w:val="center"/>
        <w:rPr>
          <w:rFonts w:ascii="宋体" w:eastAsia="宋体" w:hAnsi="宋体" w:cs="宋体"/>
          <w:sz w:val="44"/>
          <w:szCs w:val="44"/>
        </w:rPr>
      </w:pPr>
    </w:p>
    <w:p w:rsidR="007B29B8" w:rsidRDefault="007B29B8">
      <w:pPr>
        <w:jc w:val="center"/>
        <w:rPr>
          <w:rFonts w:ascii="宋体" w:eastAsia="宋体" w:hAnsi="宋体" w:cs="宋体"/>
          <w:sz w:val="44"/>
          <w:szCs w:val="44"/>
        </w:rPr>
      </w:pPr>
      <w:r w:rsidRPr="007B29B8">
        <w:rPr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85pt;margin-top:14.6pt;width:368.7pt;height:142.35pt;z-index:251658240" o:gfxdata="UEsDBAoAAAAAAIdO4kAAAAAAAAAAAAAAAAAEAAAAZHJzL1BLAwQUAAAACACHTuJA0zbqQNUAAAAJ&#10;AQAADwAAAGRycy9kb3ducmV2LnhtbE2PS0/DMBCE70j8B2uRuLVOUkRIyKYHJK5IfZ7d2MQR9jqK&#10;3eev73KC4+yMZr5tlhfvxMlMcQiEkM8zEIa6oAfqEbabz9kbiJgUaeUCGYSribBsHx8aVetwppU5&#10;rVMvuIRirRBsSmMtZeys8SrOw2iIve8weZVYTr3UkzpzuXeyyLJX6dVAvGDVaD6s6X7WR4+w7/1t&#10;v8vHyWrvXujrdt1sw4D4/JRn7yCSuaS/MPziMzq0zHQIR9JROIRZWXISoagKEOyXRcWHA8IiX1Qg&#10;20b+/6C9A1BLAwQUAAAACACHTuJAMs95LlkCAACcBAAADgAAAGRycy9lMm9Eb2MueG1srVTBbhMx&#10;EL0j8Q+W73Q326RNo2yq0CoIqaKVCuLseL1ZS7bH2E52ywfAH/TEhTvfle9g7N22oXDogRycsWfy&#10;Zt6bmczPO63ITjgvwZR0dJRTIgyHSppNST99XL2ZUuIDMxVTYERJ74Sn54vXr+atnYkCGlCVcARB&#10;jJ+1tqRNCHaWZZ43QjN/BFYYdNbgNAt4dZuscqxFdK2yIs9PshZcZR1w4T2+XvZOOiC6lwBCXUsu&#10;LoFvtTChR3VCsYCUfCOtp4tUbV0LHq7r2otAVEmRaUgnJkF7Hc9sMWezjWO2kXwogb2khGecNJMG&#10;kz5CXbLAyNbJv6C05A481OGIg856IkkRZDHKn2lz2zArEheU2ttH0f3/g+UfdjeOyAongRLDNDZ8&#10;f/99/+PX/uc3MorytNbPMOrWYlzo3kIXQ4d3j4+RdVc7Hb+RD4n+Ii/yyYSSO7Tz41ExHoQWXSAc&#10;A8Yn02J8hj3gMWKan07Hk4iZPUFZ58M7AZpEo6QOO5kEZrsrH/rQh5CY2YOS1UoqlS5us75QjuwY&#10;dn2VPgP6H2HKkLakJ8eTPCEbiL/voZXBYiLznmG0QrfuBtprqO5QDQf9OHnLVxKrvGI+3DCH84PM&#10;cMPCNR61AkwCg0VJA+7rv95jPLYVvZS0OI8l9V+2zAlK1HuDDT8bjVFFEtJlPDkt8OIOPetDj9nq&#10;C0Dy2FSsLpkxPqgHs3agP+MiLmNWdDHDMXdJw4N5EfotwUXmYrlMQTiyloUrc2t5hI5SG1huA9Qy&#10;tSTK1GszqIdDm5o6LFjcisN7inr6U1n8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NM26kDVAAAA&#10;CQEAAA8AAAAAAAAAAQAgAAAAIgAAAGRycy9kb3ducmV2LnhtbFBLAQIUABQAAAAIAIdO4kAyz3ku&#10;WQIAAJwEAAAOAAAAAAAAAAEAIAAAACQBAABkcnMvZTJvRG9jLnhtbFBLBQYAAAAABgAGAFkBAADv&#10;BQAAAAA=&#10;" fillcolor="white [3201]" stroked="f" strokeweight=".5pt">
            <v:textbox>
              <w:txbxContent>
                <w:p w:rsidR="007B29B8" w:rsidRDefault="002F5031">
                  <w:pPr>
                    <w:spacing w:line="920" w:lineRule="exact"/>
                    <w:jc w:val="distribute"/>
                    <w:rPr>
                      <w:rFonts w:ascii="方正小标宋简体" w:eastAsia="方正小标宋简体" w:hAnsi="方正小标宋简体" w:cs="方正小标宋简体"/>
                      <w:color w:val="FF0000"/>
                      <w:w w:val="66"/>
                      <w:sz w:val="80"/>
                      <w:szCs w:val="80"/>
                    </w:rPr>
                  </w:pPr>
                  <w:r>
                    <w:rPr>
                      <w:rFonts w:ascii="方正小标宋简体" w:eastAsia="方正小标宋简体" w:hAnsi="方正小标宋简体" w:cs="方正小标宋简体" w:hint="eastAsia"/>
                      <w:color w:val="FF0000"/>
                      <w:w w:val="66"/>
                      <w:sz w:val="80"/>
                      <w:szCs w:val="80"/>
                    </w:rPr>
                    <w:t>平顶山市石龙区教育体育局</w:t>
                  </w:r>
                </w:p>
                <w:p w:rsidR="007B29B8" w:rsidRDefault="002F5031">
                  <w:pPr>
                    <w:spacing w:line="920" w:lineRule="exact"/>
                    <w:jc w:val="distribute"/>
                    <w:rPr>
                      <w:rFonts w:ascii="方正小标宋简体" w:eastAsia="方正小标宋简体" w:hAnsi="方正小标宋简体" w:cs="方正小标宋简体"/>
                      <w:color w:val="FF0000"/>
                      <w:w w:val="66"/>
                      <w:sz w:val="80"/>
                      <w:szCs w:val="80"/>
                    </w:rPr>
                  </w:pPr>
                  <w:r>
                    <w:rPr>
                      <w:rFonts w:ascii="方正小标宋简体" w:eastAsia="方正小标宋简体" w:hAnsi="方正小标宋简体" w:cs="方正小标宋简体" w:hint="eastAsia"/>
                      <w:color w:val="FF0000"/>
                      <w:w w:val="66"/>
                      <w:sz w:val="80"/>
                      <w:szCs w:val="80"/>
                    </w:rPr>
                    <w:t>平顶山石龙区统计局</w:t>
                  </w:r>
                </w:p>
                <w:p w:rsidR="007B29B8" w:rsidRDefault="002F5031">
                  <w:pPr>
                    <w:spacing w:line="920" w:lineRule="exact"/>
                    <w:jc w:val="distribute"/>
                    <w:rPr>
                      <w:rFonts w:ascii="方正小标宋简体" w:eastAsia="方正小标宋简体" w:hAnsi="方正小标宋简体" w:cs="方正小标宋简体"/>
                      <w:color w:val="FF0000"/>
                      <w:w w:val="66"/>
                      <w:sz w:val="80"/>
                      <w:szCs w:val="80"/>
                    </w:rPr>
                  </w:pPr>
                  <w:r>
                    <w:rPr>
                      <w:rFonts w:ascii="方正小标宋简体" w:eastAsia="方正小标宋简体" w:hAnsi="方正小标宋简体" w:cs="方正小标宋简体" w:hint="eastAsia"/>
                      <w:color w:val="FF0000"/>
                      <w:w w:val="66"/>
                      <w:sz w:val="80"/>
                      <w:szCs w:val="80"/>
                    </w:rPr>
                    <w:t>平顶山市石龙区财政局</w:t>
                  </w:r>
                </w:p>
                <w:p w:rsidR="007B29B8" w:rsidRDefault="007B29B8"/>
              </w:txbxContent>
            </v:textbox>
          </v:shape>
        </w:pict>
      </w:r>
    </w:p>
    <w:p w:rsidR="007B29B8" w:rsidRDefault="007B29B8">
      <w:pPr>
        <w:jc w:val="center"/>
        <w:rPr>
          <w:rFonts w:ascii="宋体" w:eastAsia="宋体" w:hAnsi="宋体" w:cs="宋体"/>
          <w:sz w:val="44"/>
          <w:szCs w:val="44"/>
        </w:rPr>
      </w:pPr>
      <w:r w:rsidRPr="007B29B8">
        <w:rPr>
          <w:sz w:val="44"/>
        </w:rPr>
        <w:pict>
          <v:shape id="_x0000_s1027" type="#_x0000_t202" style="position:absolute;left:0;text-align:left;margin-left:355.3pt;margin-top:7.45pt;width:87.9pt;height:108.25pt;z-index:251659264" o:gfxdata="UEsDBAoAAAAAAIdO4kAAAAAAAAAAAAAAAAAEAAAAZHJzL1BLAwQUAAAACACHTuJAbWg3LdsAAAAK&#10;AQAADwAAAGRycy9kb3ducmV2LnhtbE2Py07DMBBF90j8gzVI7KidEEIIcSoUqUJCdNHSDbtJPE0i&#10;/Aix+4Cvx6xgObpH956plmej2ZFmPzorIVkIYGQ7p0bbS9i9rW4KYD6gVaidJQlf5GFZX15UWCp3&#10;shs6bkPPYon1JUoYQphKzn03kEG/cBPZmO3dbDDEc+65mvEUy43mqRA5NzjauDDgRM1A3cf2YCS8&#10;NKs1btrUFN+6eX7dP02fu/c7Ka+vEvEILNA5/MHwqx/VoY5OrTtY5ZmWcJ+IPKIxyB6ARaAo8gxY&#10;KyG9TTLgdcX/v1D/AFBLAwQUAAAACACHTuJAdbDaqjsCAABnBAAADgAAAGRycy9lMm9Eb2MueG1s&#10;rVTNjtMwEL4j8Q6W7zRNf6FquipbFSGt2JUK4uw6ThPJ9hjbbVIeAN6AExfuPFefg7GTdquFwx64&#10;OGPP+Bt/38xkftMoSQ7Cugp0RtNenxKhOeSV3mX008f1q9eUOM90ziRokdGjcPRm8fLFvDYzMYAS&#10;ZC4sQRDtZrXJaOm9mSWJ46VQzPXACI3OAqxiHrd2l+SW1YiuZDLo9ydJDTY3FrhwDk9XrZN2iPY5&#10;gFAUFRcr4HsltG9RrZDMIyVXVsbRRXxtUQju74vCCU9kRpGpjysmQXsb1mQxZ7OdZaasePcE9pwn&#10;POGkWKUx6QVqxTwje1v9BaUqbsFB4XscVNISiYogi7T/RJtNyYyIXFBqZy6iu/8Hyz8cHiyp8owO&#10;KNFMYcFPP76ffv4+/fpGBkGe2rgZRm0MxvnmLTTYNOdzh4eBdVNYFb7Ih6AfxT1exBWNJzxcStPJ&#10;cIgujr50OB1Np+OAkzxeN9b5dwIUCUZGLVYvisoOd863oeeQkE3DupIyVlBqUmd0Mhz344WLB8Gl&#10;xhyBRPvYYPlm23TMtpAfkZiFtjOc4esKk98x5x+YxVbAB+Ow+HtcCgmYBDqLkhLs13+dh3isEHop&#10;qbG1Muq+7JkVlMj3Gmv3Jh2NENbHzWg8HeDGXnu21x69V7eA3ZviWBoezRDv5dksLKjPOFPLkBVd&#10;THPMnVF/Nm992/A4k1wslzEIu88wf6c3hgfoVs7l3kNRRaWDTK02nXrYf7FW3ayEBr/ex6jH/8Pi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1oNy3bAAAACgEAAA8AAAAAAAAAAQAgAAAAIgAAAGRy&#10;cy9kb3ducmV2LnhtbFBLAQIUABQAAAAIAIdO4kB1sNqqOwIAAGcEAAAOAAAAAAAAAAEAIAAAACoB&#10;AABkcnMvZTJvRG9jLnhtbFBLBQYAAAAABgAGAFkBAADXBQAAAAA=&#10;" filled="f" stroked="f" strokeweight=".5pt">
            <v:textbox>
              <w:txbxContent>
                <w:p w:rsidR="007B29B8" w:rsidRDefault="002F5031">
                  <w:pPr>
                    <w:jc w:val="left"/>
                    <w:rPr>
                      <w:rFonts w:ascii="方正小标宋简体" w:eastAsia="方正小标宋简体" w:hAnsi="方正小标宋简体" w:cs="方正小标宋简体"/>
                      <w:color w:val="FF0000"/>
                      <w:w w:val="50"/>
                      <w:sz w:val="120"/>
                      <w:szCs w:val="120"/>
                    </w:rPr>
                  </w:pPr>
                  <w:r>
                    <w:rPr>
                      <w:rFonts w:ascii="方正小标宋简体" w:eastAsia="方正小标宋简体" w:hAnsi="方正小标宋简体" w:cs="方正小标宋简体" w:hint="eastAsia"/>
                      <w:color w:val="FF0000"/>
                      <w:w w:val="50"/>
                      <w:sz w:val="120"/>
                      <w:szCs w:val="120"/>
                    </w:rPr>
                    <w:t>文件</w:t>
                  </w:r>
                </w:p>
                <w:p w:rsidR="007B29B8" w:rsidRDefault="007B29B8"/>
              </w:txbxContent>
            </v:textbox>
          </v:shape>
        </w:pict>
      </w:r>
    </w:p>
    <w:p w:rsidR="007B29B8" w:rsidRDefault="007B29B8">
      <w:pPr>
        <w:jc w:val="center"/>
        <w:rPr>
          <w:rFonts w:ascii="宋体" w:eastAsia="宋体" w:hAnsi="宋体" w:cs="宋体"/>
          <w:sz w:val="44"/>
          <w:szCs w:val="44"/>
        </w:rPr>
      </w:pPr>
    </w:p>
    <w:p w:rsidR="007B29B8" w:rsidRDefault="007B29B8">
      <w:pPr>
        <w:jc w:val="center"/>
        <w:rPr>
          <w:rFonts w:ascii="宋体" w:eastAsia="宋体" w:hAnsi="宋体" w:cs="宋体"/>
          <w:sz w:val="44"/>
          <w:szCs w:val="44"/>
        </w:rPr>
      </w:pPr>
    </w:p>
    <w:p w:rsidR="007B29B8" w:rsidRDefault="007B29B8">
      <w:pPr>
        <w:jc w:val="center"/>
        <w:rPr>
          <w:rFonts w:ascii="宋体" w:eastAsia="宋体" w:hAnsi="宋体" w:cs="宋体"/>
          <w:sz w:val="44"/>
          <w:szCs w:val="44"/>
        </w:rPr>
      </w:pPr>
    </w:p>
    <w:p w:rsidR="007B29B8" w:rsidRDefault="007B29B8">
      <w:pPr>
        <w:jc w:val="center"/>
        <w:rPr>
          <w:rFonts w:ascii="仿宋" w:eastAsia="仿宋" w:hAnsi="仿宋" w:cs="仿宋"/>
          <w:sz w:val="32"/>
          <w:szCs w:val="32"/>
        </w:rPr>
      </w:pPr>
    </w:p>
    <w:p w:rsidR="007B29B8" w:rsidRDefault="007B29B8">
      <w:pPr>
        <w:jc w:val="center"/>
        <w:rPr>
          <w:rFonts w:ascii="仿宋" w:eastAsia="仿宋" w:hAnsi="仿宋" w:cs="仿宋"/>
          <w:sz w:val="32"/>
          <w:szCs w:val="32"/>
        </w:rPr>
      </w:pPr>
    </w:p>
    <w:p w:rsidR="007B29B8" w:rsidRDefault="002F5031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平龙教体〔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</w:t>
      </w:r>
      <w:r>
        <w:rPr>
          <w:rFonts w:ascii="仿宋" w:eastAsia="仿宋" w:hAnsi="仿宋" w:cs="仿宋" w:hint="eastAsia"/>
          <w:sz w:val="32"/>
          <w:szCs w:val="32"/>
        </w:rPr>
        <w:t>签发人：吕旭东</w:t>
      </w:r>
    </w:p>
    <w:p w:rsidR="007B29B8" w:rsidRDefault="002F5031">
      <w:pPr>
        <w:spacing w:line="100" w:lineRule="exact"/>
        <w:rPr>
          <w:rFonts w:ascii="仿宋" w:eastAsia="仿宋" w:hAnsi="仿宋" w:cs="仿宋"/>
          <w:sz w:val="32"/>
          <w:szCs w:val="32"/>
          <w:u w:val="thick" w:color="FF0000"/>
        </w:rPr>
      </w:pPr>
      <w:r>
        <w:rPr>
          <w:rFonts w:ascii="仿宋" w:eastAsia="仿宋" w:hAnsi="仿宋" w:cs="仿宋" w:hint="eastAsia"/>
          <w:sz w:val="32"/>
          <w:szCs w:val="32"/>
          <w:u w:val="thick" w:color="FF0000"/>
        </w:rPr>
        <w:t xml:space="preserve">                                                            </w:t>
      </w:r>
    </w:p>
    <w:p w:rsidR="007B29B8" w:rsidRDefault="007B29B8">
      <w:pPr>
        <w:jc w:val="center"/>
        <w:rPr>
          <w:rFonts w:ascii="宋体" w:eastAsia="宋体" w:hAnsi="宋体" w:cs="宋体"/>
          <w:sz w:val="44"/>
          <w:szCs w:val="44"/>
        </w:rPr>
      </w:pPr>
    </w:p>
    <w:p w:rsidR="007B29B8" w:rsidRDefault="002F503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2019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年全区教育经费执行情况统计</w:t>
      </w:r>
    </w:p>
    <w:p w:rsidR="007B29B8" w:rsidRDefault="002F5031">
      <w:pPr>
        <w:jc w:val="center"/>
        <w:rPr>
          <w:rFonts w:asciiTheme="majorEastAsia" w:eastAsiaTheme="majorEastAsia" w:hAnsiTheme="majorEastAsia" w:cstheme="major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告</w:t>
      </w:r>
    </w:p>
    <w:p w:rsidR="007B29B8" w:rsidRDefault="007B29B8">
      <w:pPr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</w:p>
    <w:p w:rsidR="007B29B8" w:rsidRDefault="002F5031">
      <w:pPr>
        <w:ind w:firstLineChars="200" w:firstLine="643"/>
        <w:rPr>
          <w:rFonts w:ascii="黑体" w:eastAsia="黑体" w:hAnsi="黑体" w:cs="黑体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一、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全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区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教育经费情况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7B29B8" w:rsidRDefault="002F5031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9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年，全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区地方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教育经费总投入为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13152.36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元，比上年的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12726.27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元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增长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3.35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。其中，国家财政性教育经费（主要包括一般公共预算安排的教育经费，政府性基金预算安排的教育经费，企业办学中的企业拨款，校办产业和社会服务收入用于教育的经费等）为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11858.77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元，比上年的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11390.99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增长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4.1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</w:t>
      </w:r>
    </w:p>
    <w:p w:rsidR="007B29B8" w:rsidRDefault="002F5031">
      <w:pPr>
        <w:ind w:firstLineChars="200" w:firstLine="643"/>
        <w:rPr>
          <w:rFonts w:asciiTheme="majorEastAsia" w:eastAsiaTheme="majorEastAsia" w:hAnsiTheme="majorEastAsia" w:cstheme="majorEastAsia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z w:val="32"/>
          <w:szCs w:val="32"/>
        </w:rPr>
        <w:lastRenderedPageBreak/>
        <w:t>二、</w:t>
      </w:r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z w:val="32"/>
          <w:szCs w:val="32"/>
        </w:rPr>
        <w:t>一般公共预算教育经费情况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32"/>
          <w:szCs w:val="32"/>
        </w:rPr>
        <w:t xml:space="preserve"> </w:t>
      </w:r>
    </w:p>
    <w:p w:rsidR="007B29B8" w:rsidRDefault="002F5031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（一）</w:t>
      </w: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全</w:t>
      </w: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区</w:t>
      </w: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一般公共预算教育经费增长情况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</w:t>
      </w:r>
    </w:p>
    <w:p w:rsidR="007B29B8" w:rsidRDefault="002F5031">
      <w:pPr>
        <w:spacing w:line="360" w:lineRule="auto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9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年全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一般公共预算教育经费（包括教育事业费，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基建经费和教育费附加）为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10435.37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元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比上年增长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0.19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</w:t>
      </w:r>
    </w:p>
    <w:p w:rsidR="007B29B8" w:rsidRDefault="002F5031">
      <w:pPr>
        <w:spacing w:line="360" w:lineRule="auto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（二）各级教育生均一般公共预算教育经费增长情况</w:t>
      </w:r>
    </w:p>
    <w:p w:rsidR="007B29B8" w:rsidRDefault="002F5031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全区幼儿园为</w:t>
      </w:r>
      <w:r>
        <w:rPr>
          <w:rFonts w:ascii="仿宋" w:eastAsia="仿宋" w:hAnsi="仿宋" w:cs="仿宋" w:hint="eastAsia"/>
          <w:sz w:val="32"/>
          <w:szCs w:val="32"/>
        </w:rPr>
        <w:t>35675.48</w:t>
      </w:r>
      <w:r>
        <w:rPr>
          <w:rFonts w:ascii="仿宋" w:eastAsia="仿宋" w:hAnsi="仿宋" w:cs="仿宋" w:hint="eastAsia"/>
          <w:sz w:val="32"/>
          <w:szCs w:val="32"/>
        </w:rPr>
        <w:t>元，比上年的</w:t>
      </w:r>
      <w:r>
        <w:rPr>
          <w:rFonts w:ascii="仿宋" w:eastAsia="仿宋" w:hAnsi="仿宋" w:cs="仿宋" w:hint="eastAsia"/>
          <w:sz w:val="32"/>
          <w:szCs w:val="32"/>
        </w:rPr>
        <w:t>35664.57</w:t>
      </w:r>
      <w:r>
        <w:rPr>
          <w:rFonts w:ascii="仿宋" w:eastAsia="仿宋" w:hAnsi="仿宋" w:cs="仿宋" w:hint="eastAsia"/>
          <w:sz w:val="32"/>
          <w:szCs w:val="32"/>
        </w:rPr>
        <w:t>元增长</w:t>
      </w:r>
      <w:r>
        <w:rPr>
          <w:rFonts w:ascii="仿宋" w:eastAsia="仿宋" w:hAnsi="仿宋" w:cs="仿宋" w:hint="eastAsia"/>
          <w:sz w:val="32"/>
          <w:szCs w:val="32"/>
        </w:rPr>
        <w:t>0.03%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7B29B8" w:rsidRDefault="002F5031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全区普通小学为</w:t>
      </w:r>
      <w:r>
        <w:rPr>
          <w:rFonts w:ascii="仿宋" w:eastAsia="仿宋" w:hAnsi="仿宋" w:cs="仿宋" w:hint="eastAsia"/>
          <w:sz w:val="32"/>
          <w:szCs w:val="32"/>
        </w:rPr>
        <w:t>10864.39</w:t>
      </w:r>
      <w:r>
        <w:rPr>
          <w:rFonts w:ascii="仿宋" w:eastAsia="仿宋" w:hAnsi="仿宋" w:cs="仿宋" w:hint="eastAsia"/>
          <w:sz w:val="32"/>
          <w:szCs w:val="32"/>
        </w:rPr>
        <w:t>元，比上年的</w:t>
      </w:r>
      <w:r>
        <w:rPr>
          <w:rFonts w:ascii="仿宋" w:eastAsia="仿宋" w:hAnsi="仿宋" w:cs="仿宋" w:hint="eastAsia"/>
          <w:sz w:val="32"/>
          <w:szCs w:val="32"/>
        </w:rPr>
        <w:t>10844.38</w:t>
      </w:r>
      <w:r>
        <w:rPr>
          <w:rFonts w:ascii="仿宋" w:eastAsia="仿宋" w:hAnsi="仿宋" w:cs="仿宋" w:hint="eastAsia"/>
          <w:sz w:val="32"/>
          <w:szCs w:val="32"/>
        </w:rPr>
        <w:t>元增长</w:t>
      </w:r>
      <w:r>
        <w:rPr>
          <w:rFonts w:ascii="仿宋" w:eastAsia="仿宋" w:hAnsi="仿宋" w:cs="仿宋" w:hint="eastAsia"/>
          <w:sz w:val="32"/>
          <w:szCs w:val="32"/>
        </w:rPr>
        <w:t>0.18%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7B29B8" w:rsidRDefault="002F5031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全区普通初中为</w:t>
      </w:r>
      <w:r>
        <w:rPr>
          <w:rFonts w:ascii="仿宋" w:eastAsia="仿宋" w:hAnsi="仿宋" w:cs="仿宋" w:hint="eastAsia"/>
          <w:sz w:val="32"/>
          <w:szCs w:val="32"/>
        </w:rPr>
        <w:t>33603.84</w:t>
      </w:r>
      <w:r>
        <w:rPr>
          <w:rFonts w:ascii="仿宋" w:eastAsia="仿宋" w:hAnsi="仿宋" w:cs="仿宋" w:hint="eastAsia"/>
          <w:sz w:val="32"/>
          <w:szCs w:val="32"/>
        </w:rPr>
        <w:t>元，比上年的</w:t>
      </w:r>
      <w:r>
        <w:rPr>
          <w:rFonts w:ascii="仿宋" w:eastAsia="仿宋" w:hAnsi="仿宋" w:cs="仿宋" w:hint="eastAsia"/>
          <w:sz w:val="32"/>
          <w:szCs w:val="32"/>
        </w:rPr>
        <w:t>33592.62</w:t>
      </w:r>
      <w:r>
        <w:rPr>
          <w:rFonts w:ascii="仿宋" w:eastAsia="仿宋" w:hAnsi="仿宋" w:cs="仿宋" w:hint="eastAsia"/>
          <w:sz w:val="32"/>
          <w:szCs w:val="32"/>
        </w:rPr>
        <w:t>元增长</w:t>
      </w:r>
      <w:r>
        <w:rPr>
          <w:rFonts w:ascii="仿宋" w:eastAsia="仿宋" w:hAnsi="仿宋" w:cs="仿宋" w:hint="eastAsia"/>
          <w:sz w:val="32"/>
          <w:szCs w:val="32"/>
        </w:rPr>
        <w:t>0.03%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7B29B8" w:rsidRDefault="002F5031">
      <w:pPr>
        <w:spacing w:line="360" w:lineRule="auto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</w:t>
      </w:r>
      <w:r>
        <w:rPr>
          <w:rFonts w:ascii="楷体" w:eastAsia="楷体" w:hAnsi="楷体" w:cs="楷体" w:hint="eastAsia"/>
          <w:sz w:val="32"/>
          <w:szCs w:val="32"/>
        </w:rPr>
        <w:t>各级教育生均一般公共预算教育事业费支出增长情况</w:t>
      </w:r>
      <w:r>
        <w:rPr>
          <w:rFonts w:ascii="楷体" w:eastAsia="楷体" w:hAnsi="楷体" w:cs="楷体" w:hint="eastAsia"/>
          <w:sz w:val="32"/>
          <w:szCs w:val="32"/>
        </w:rPr>
        <w:t xml:space="preserve"> </w:t>
      </w:r>
    </w:p>
    <w:p w:rsidR="007B29B8" w:rsidRDefault="002F503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年全</w:t>
      </w:r>
      <w:r>
        <w:rPr>
          <w:rFonts w:ascii="仿宋" w:eastAsia="仿宋" w:hAnsi="仿宋" w:cs="仿宋" w:hint="eastAsia"/>
          <w:sz w:val="32"/>
          <w:szCs w:val="32"/>
        </w:rPr>
        <w:t>区幼儿园、</w:t>
      </w:r>
      <w:r>
        <w:rPr>
          <w:rFonts w:ascii="仿宋" w:eastAsia="仿宋" w:hAnsi="仿宋" w:cs="仿宋" w:hint="eastAsia"/>
          <w:sz w:val="32"/>
          <w:szCs w:val="32"/>
        </w:rPr>
        <w:t>普通小学、普通初中生均一般公共预算教育事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业费支出情况是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7B29B8" w:rsidRDefault="002F503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全区幼儿园为</w:t>
      </w:r>
      <w:r>
        <w:rPr>
          <w:rFonts w:ascii="仿宋" w:eastAsia="仿宋" w:hAnsi="仿宋" w:cs="仿宋" w:hint="eastAsia"/>
          <w:sz w:val="32"/>
          <w:szCs w:val="32"/>
        </w:rPr>
        <w:t>10365.47</w:t>
      </w:r>
      <w:r>
        <w:rPr>
          <w:rFonts w:ascii="仿宋" w:eastAsia="仿宋" w:hAnsi="仿宋" w:cs="仿宋" w:hint="eastAsia"/>
          <w:sz w:val="32"/>
          <w:szCs w:val="32"/>
        </w:rPr>
        <w:t>元，比上年的</w:t>
      </w:r>
      <w:r>
        <w:rPr>
          <w:rFonts w:ascii="仿宋" w:eastAsia="仿宋" w:hAnsi="仿宋" w:cs="仿宋" w:hint="eastAsia"/>
          <w:sz w:val="32"/>
          <w:szCs w:val="32"/>
        </w:rPr>
        <w:t>8059.27</w:t>
      </w:r>
      <w:r>
        <w:rPr>
          <w:rFonts w:ascii="仿宋" w:eastAsia="仿宋" w:hAnsi="仿宋" w:cs="仿宋" w:hint="eastAsia"/>
          <w:sz w:val="32"/>
          <w:szCs w:val="32"/>
        </w:rPr>
        <w:t>元增长</w:t>
      </w:r>
      <w:r>
        <w:rPr>
          <w:rFonts w:ascii="仿宋" w:eastAsia="仿宋" w:hAnsi="仿宋" w:cs="仿宋" w:hint="eastAsia"/>
          <w:sz w:val="32"/>
          <w:szCs w:val="32"/>
        </w:rPr>
        <w:t>28.62%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7B29B8" w:rsidRDefault="002F503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全</w:t>
      </w:r>
      <w:r>
        <w:rPr>
          <w:rFonts w:ascii="仿宋" w:eastAsia="仿宋" w:hAnsi="仿宋" w:cs="仿宋" w:hint="eastAsia"/>
          <w:sz w:val="32"/>
          <w:szCs w:val="32"/>
        </w:rPr>
        <w:t>区</w:t>
      </w:r>
      <w:r>
        <w:rPr>
          <w:rFonts w:ascii="仿宋" w:eastAsia="仿宋" w:hAnsi="仿宋" w:cs="仿宋" w:hint="eastAsia"/>
          <w:sz w:val="32"/>
          <w:szCs w:val="32"/>
        </w:rPr>
        <w:t>普通小学为</w:t>
      </w:r>
      <w:r>
        <w:rPr>
          <w:rFonts w:ascii="仿宋" w:eastAsia="仿宋" w:hAnsi="仿宋" w:cs="仿宋" w:hint="eastAsia"/>
          <w:sz w:val="32"/>
          <w:szCs w:val="32"/>
        </w:rPr>
        <w:t>5985.75</w:t>
      </w:r>
      <w:r>
        <w:rPr>
          <w:rFonts w:ascii="仿宋" w:eastAsia="仿宋" w:hAnsi="仿宋" w:cs="仿宋" w:hint="eastAsia"/>
          <w:sz w:val="32"/>
          <w:szCs w:val="32"/>
        </w:rPr>
        <w:t>元，比上年的</w:t>
      </w:r>
      <w:r>
        <w:rPr>
          <w:rFonts w:ascii="仿宋" w:eastAsia="仿宋" w:hAnsi="仿宋" w:cs="仿宋" w:hint="eastAsia"/>
          <w:sz w:val="32"/>
          <w:szCs w:val="32"/>
        </w:rPr>
        <w:t>6238.83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增长</w:t>
      </w:r>
      <w:r>
        <w:rPr>
          <w:rFonts w:ascii="仿宋" w:eastAsia="仿宋" w:hAnsi="仿宋" w:cs="仿宋" w:hint="eastAsia"/>
          <w:sz w:val="32"/>
          <w:szCs w:val="32"/>
        </w:rPr>
        <w:t>-4.06</w:t>
      </w:r>
      <w:r>
        <w:rPr>
          <w:rFonts w:ascii="仿宋" w:eastAsia="仿宋" w:hAnsi="仿宋" w:cs="仿宋" w:hint="eastAsia"/>
          <w:sz w:val="32"/>
          <w:szCs w:val="32"/>
        </w:rPr>
        <w:t>%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7B29B8" w:rsidRDefault="002F503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全</w:t>
      </w:r>
      <w:r>
        <w:rPr>
          <w:rFonts w:ascii="仿宋" w:eastAsia="仿宋" w:hAnsi="仿宋" w:cs="仿宋" w:hint="eastAsia"/>
          <w:sz w:val="32"/>
          <w:szCs w:val="32"/>
        </w:rPr>
        <w:t>区</w:t>
      </w:r>
      <w:r>
        <w:rPr>
          <w:rFonts w:ascii="仿宋" w:eastAsia="仿宋" w:hAnsi="仿宋" w:cs="仿宋" w:hint="eastAsia"/>
          <w:sz w:val="32"/>
          <w:szCs w:val="32"/>
        </w:rPr>
        <w:t>普通初中为</w:t>
      </w:r>
      <w:r>
        <w:rPr>
          <w:rFonts w:ascii="仿宋" w:eastAsia="仿宋" w:hAnsi="仿宋" w:cs="仿宋" w:hint="eastAsia"/>
          <w:sz w:val="32"/>
          <w:szCs w:val="32"/>
        </w:rPr>
        <w:t>10119.85</w:t>
      </w:r>
      <w:r>
        <w:rPr>
          <w:rFonts w:ascii="仿宋" w:eastAsia="仿宋" w:hAnsi="仿宋" w:cs="仿宋" w:hint="eastAsia"/>
          <w:sz w:val="32"/>
          <w:szCs w:val="32"/>
        </w:rPr>
        <w:t>元，比上年的</w:t>
      </w:r>
      <w:r>
        <w:rPr>
          <w:rFonts w:ascii="仿宋" w:eastAsia="仿宋" w:hAnsi="仿宋" w:cs="仿宋" w:hint="eastAsia"/>
          <w:sz w:val="32"/>
          <w:szCs w:val="32"/>
        </w:rPr>
        <w:t>10376.59</w:t>
      </w:r>
      <w:r>
        <w:rPr>
          <w:rFonts w:ascii="仿宋" w:eastAsia="仿宋" w:hAnsi="仿宋" w:cs="仿宋" w:hint="eastAsia"/>
          <w:sz w:val="32"/>
          <w:szCs w:val="32"/>
        </w:rPr>
        <w:t>元增长</w:t>
      </w:r>
      <w:r>
        <w:rPr>
          <w:rFonts w:ascii="仿宋" w:eastAsia="仿宋" w:hAnsi="仿宋" w:cs="仿宋" w:hint="eastAsia"/>
          <w:sz w:val="32"/>
          <w:szCs w:val="32"/>
        </w:rPr>
        <w:t>-2.47</w:t>
      </w:r>
      <w:r>
        <w:rPr>
          <w:rFonts w:ascii="仿宋" w:eastAsia="仿宋" w:hAnsi="仿宋" w:cs="仿宋" w:hint="eastAsia"/>
          <w:sz w:val="32"/>
          <w:szCs w:val="32"/>
        </w:rPr>
        <w:t>%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7B29B8" w:rsidRDefault="002F5031">
      <w:pPr>
        <w:spacing w:line="360" w:lineRule="auto"/>
        <w:ind w:firstLineChars="100" w:firstLine="320"/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lastRenderedPageBreak/>
        <w:t>（四）</w:t>
      </w:r>
      <w:r>
        <w:rPr>
          <w:rFonts w:ascii="楷体" w:eastAsia="楷体" w:hAnsi="楷体" w:cs="楷体" w:hint="eastAsia"/>
          <w:sz w:val="32"/>
          <w:szCs w:val="32"/>
        </w:rPr>
        <w:t>各级教育生均一般公共预算公用经费支出增长</w:t>
      </w:r>
      <w:r>
        <w:rPr>
          <w:rFonts w:ascii="楷体" w:eastAsia="楷体" w:hAnsi="楷体" w:cs="楷体" w:hint="eastAsia"/>
          <w:sz w:val="32"/>
          <w:szCs w:val="32"/>
        </w:rPr>
        <w:t>情况</w:t>
      </w:r>
    </w:p>
    <w:p w:rsidR="007B29B8" w:rsidRDefault="002F503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19</w:t>
      </w:r>
      <w:r>
        <w:rPr>
          <w:rFonts w:ascii="仿宋" w:eastAsia="仿宋" w:hAnsi="仿宋" w:cs="仿宋" w:hint="eastAsia"/>
          <w:sz w:val="32"/>
          <w:szCs w:val="32"/>
        </w:rPr>
        <w:t>年全</w:t>
      </w:r>
      <w:r>
        <w:rPr>
          <w:rFonts w:ascii="仿宋" w:eastAsia="仿宋" w:hAnsi="仿宋" w:cs="仿宋" w:hint="eastAsia"/>
          <w:sz w:val="32"/>
          <w:szCs w:val="32"/>
        </w:rPr>
        <w:t>区幼儿园、</w:t>
      </w:r>
      <w:r>
        <w:rPr>
          <w:rFonts w:ascii="仿宋" w:eastAsia="仿宋" w:hAnsi="仿宋" w:cs="仿宋" w:hint="eastAsia"/>
          <w:sz w:val="32"/>
          <w:szCs w:val="32"/>
        </w:rPr>
        <w:t>普通小学、普通初中生均一般公共预算公</w:t>
      </w:r>
      <w:r>
        <w:rPr>
          <w:rFonts w:ascii="仿宋" w:eastAsia="仿宋" w:hAnsi="仿宋" w:cs="仿宋" w:hint="eastAsia"/>
          <w:sz w:val="32"/>
          <w:szCs w:val="32"/>
        </w:rPr>
        <w:t>用</w:t>
      </w:r>
      <w:r>
        <w:rPr>
          <w:rFonts w:ascii="仿宋" w:eastAsia="仿宋" w:hAnsi="仿宋" w:cs="仿宋" w:hint="eastAsia"/>
          <w:sz w:val="32"/>
          <w:szCs w:val="32"/>
        </w:rPr>
        <w:t>经费支出情况是：</w:t>
      </w:r>
    </w:p>
    <w:p w:rsidR="007B29B8" w:rsidRDefault="002F503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全区幼儿园为</w:t>
      </w:r>
      <w:r>
        <w:rPr>
          <w:rFonts w:ascii="仿宋" w:eastAsia="仿宋" w:hAnsi="仿宋" w:cs="仿宋" w:hint="eastAsia"/>
          <w:sz w:val="32"/>
          <w:szCs w:val="32"/>
        </w:rPr>
        <w:t>6070.44</w:t>
      </w:r>
      <w:r>
        <w:rPr>
          <w:rFonts w:ascii="仿宋" w:eastAsia="仿宋" w:hAnsi="仿宋" w:cs="仿宋" w:hint="eastAsia"/>
          <w:sz w:val="32"/>
          <w:szCs w:val="32"/>
        </w:rPr>
        <w:t>元，比上年的</w:t>
      </w:r>
      <w:r>
        <w:rPr>
          <w:rFonts w:ascii="仿宋" w:eastAsia="仿宋" w:hAnsi="仿宋" w:cs="仿宋" w:hint="eastAsia"/>
          <w:sz w:val="32"/>
          <w:szCs w:val="32"/>
        </w:rPr>
        <w:t>4472.16</w:t>
      </w:r>
      <w:r>
        <w:rPr>
          <w:rFonts w:ascii="仿宋" w:eastAsia="仿宋" w:hAnsi="仿宋" w:cs="仿宋" w:hint="eastAsia"/>
          <w:sz w:val="32"/>
          <w:szCs w:val="32"/>
        </w:rPr>
        <w:t>元增长</w:t>
      </w:r>
      <w:r>
        <w:rPr>
          <w:rFonts w:ascii="仿宋" w:eastAsia="仿宋" w:hAnsi="仿宋" w:cs="仿宋" w:hint="eastAsia"/>
          <w:sz w:val="32"/>
          <w:szCs w:val="32"/>
        </w:rPr>
        <w:t>35.74%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7B29B8" w:rsidRDefault="002F503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全</w:t>
      </w:r>
      <w:r>
        <w:rPr>
          <w:rFonts w:ascii="仿宋" w:eastAsia="仿宋" w:hAnsi="仿宋" w:cs="仿宋" w:hint="eastAsia"/>
          <w:sz w:val="32"/>
          <w:szCs w:val="32"/>
        </w:rPr>
        <w:t>区</w:t>
      </w:r>
      <w:r>
        <w:rPr>
          <w:rFonts w:ascii="仿宋" w:eastAsia="仿宋" w:hAnsi="仿宋" w:cs="仿宋" w:hint="eastAsia"/>
          <w:sz w:val="32"/>
          <w:szCs w:val="32"/>
        </w:rPr>
        <w:t>普通小学为</w:t>
      </w:r>
      <w:r>
        <w:rPr>
          <w:rFonts w:ascii="仿宋" w:eastAsia="仿宋" w:hAnsi="仿宋" w:cs="仿宋" w:hint="eastAsia"/>
          <w:sz w:val="32"/>
          <w:szCs w:val="32"/>
        </w:rPr>
        <w:t>1359.28</w:t>
      </w:r>
      <w:r>
        <w:rPr>
          <w:rFonts w:ascii="仿宋" w:eastAsia="仿宋" w:hAnsi="仿宋" w:cs="仿宋" w:hint="eastAsia"/>
          <w:sz w:val="32"/>
          <w:szCs w:val="32"/>
        </w:rPr>
        <w:t>元，比上年的</w:t>
      </w:r>
      <w:r>
        <w:rPr>
          <w:rFonts w:ascii="仿宋" w:eastAsia="仿宋" w:hAnsi="仿宋" w:cs="仿宋" w:hint="eastAsia"/>
          <w:sz w:val="32"/>
          <w:szCs w:val="32"/>
        </w:rPr>
        <w:t>2221.63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增长</w:t>
      </w:r>
      <w:r>
        <w:rPr>
          <w:rFonts w:ascii="仿宋" w:eastAsia="仿宋" w:hAnsi="仿宋" w:cs="仿宋" w:hint="eastAsia"/>
          <w:sz w:val="32"/>
          <w:szCs w:val="32"/>
        </w:rPr>
        <w:t>-38.82</w:t>
      </w:r>
      <w:r>
        <w:rPr>
          <w:rFonts w:ascii="仿宋" w:eastAsia="仿宋" w:hAnsi="仿宋" w:cs="仿宋" w:hint="eastAsia"/>
          <w:sz w:val="32"/>
          <w:szCs w:val="32"/>
        </w:rPr>
        <w:t>%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7B29B8" w:rsidRDefault="002F503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全</w:t>
      </w:r>
      <w:r>
        <w:rPr>
          <w:rFonts w:ascii="仿宋" w:eastAsia="仿宋" w:hAnsi="仿宋" w:cs="仿宋" w:hint="eastAsia"/>
          <w:sz w:val="32"/>
          <w:szCs w:val="32"/>
        </w:rPr>
        <w:t>区</w:t>
      </w:r>
      <w:r>
        <w:rPr>
          <w:rFonts w:ascii="仿宋" w:eastAsia="仿宋" w:hAnsi="仿宋" w:cs="仿宋" w:hint="eastAsia"/>
          <w:sz w:val="32"/>
          <w:szCs w:val="32"/>
        </w:rPr>
        <w:t>普通初中为</w:t>
      </w:r>
      <w:r>
        <w:rPr>
          <w:rFonts w:ascii="仿宋" w:eastAsia="仿宋" w:hAnsi="仿宋" w:cs="仿宋" w:hint="eastAsia"/>
          <w:sz w:val="32"/>
          <w:szCs w:val="32"/>
        </w:rPr>
        <w:t>2062.47</w:t>
      </w:r>
      <w:r>
        <w:rPr>
          <w:rFonts w:ascii="仿宋" w:eastAsia="仿宋" w:hAnsi="仿宋" w:cs="仿宋" w:hint="eastAsia"/>
          <w:sz w:val="32"/>
          <w:szCs w:val="32"/>
        </w:rPr>
        <w:t>元，比上年的</w:t>
      </w:r>
      <w:r>
        <w:rPr>
          <w:rFonts w:ascii="仿宋" w:eastAsia="仿宋" w:hAnsi="仿宋" w:cs="仿宋" w:hint="eastAsia"/>
          <w:sz w:val="32"/>
          <w:szCs w:val="32"/>
        </w:rPr>
        <w:t>1907.29</w:t>
      </w:r>
      <w:r>
        <w:rPr>
          <w:rFonts w:ascii="仿宋" w:eastAsia="仿宋" w:hAnsi="仿宋" w:cs="仿宋" w:hint="eastAsia"/>
          <w:sz w:val="32"/>
          <w:szCs w:val="32"/>
        </w:rPr>
        <w:t>元增长</w:t>
      </w:r>
      <w:r>
        <w:rPr>
          <w:rFonts w:ascii="仿宋" w:eastAsia="仿宋" w:hAnsi="仿宋" w:cs="仿宋" w:hint="eastAsia"/>
          <w:sz w:val="32"/>
          <w:szCs w:val="32"/>
        </w:rPr>
        <w:t>8.14</w:t>
      </w:r>
      <w:r>
        <w:rPr>
          <w:rFonts w:ascii="仿宋" w:eastAsia="仿宋" w:hAnsi="仿宋" w:cs="仿宋" w:hint="eastAsia"/>
          <w:sz w:val="32"/>
          <w:szCs w:val="32"/>
        </w:rPr>
        <w:t>%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7B29B8" w:rsidRDefault="002F5031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(</w:t>
      </w:r>
      <w:r>
        <w:rPr>
          <w:rFonts w:ascii="楷体" w:eastAsia="楷体" w:hAnsi="楷体" w:cs="楷体" w:hint="eastAsia"/>
          <w:sz w:val="32"/>
          <w:szCs w:val="32"/>
        </w:rPr>
        <w:t>五）</w:t>
      </w:r>
      <w:r>
        <w:rPr>
          <w:rFonts w:ascii="楷体" w:eastAsia="楷体" w:hAnsi="楷体" w:cs="楷体" w:hint="eastAsia"/>
          <w:sz w:val="32"/>
          <w:szCs w:val="32"/>
        </w:rPr>
        <w:t>一般公共预算教育经费占一般公共预算支出比例情况</w:t>
      </w:r>
      <w:r>
        <w:rPr>
          <w:rFonts w:ascii="楷体" w:eastAsia="楷体" w:hAnsi="楷体" w:cs="楷体" w:hint="eastAsia"/>
          <w:sz w:val="32"/>
          <w:szCs w:val="32"/>
        </w:rPr>
        <w:t xml:space="preserve">  </w:t>
      </w:r>
    </w:p>
    <w:p w:rsidR="007B29B8" w:rsidRDefault="002F503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年，全</w:t>
      </w:r>
      <w:r>
        <w:rPr>
          <w:rFonts w:ascii="仿宋" w:eastAsia="仿宋" w:hAnsi="仿宋" w:cs="仿宋" w:hint="eastAsia"/>
          <w:sz w:val="32"/>
          <w:szCs w:val="32"/>
        </w:rPr>
        <w:t>区</w:t>
      </w:r>
      <w:r>
        <w:rPr>
          <w:rFonts w:ascii="仿宋" w:eastAsia="仿宋" w:hAnsi="仿宋" w:cs="仿宋" w:hint="eastAsia"/>
          <w:sz w:val="32"/>
          <w:szCs w:val="32"/>
        </w:rPr>
        <w:t>一般公共预算教育经费占一般公共预算支出的比例为</w:t>
      </w:r>
      <w:r>
        <w:rPr>
          <w:rFonts w:ascii="仿宋" w:eastAsia="仿宋" w:hAnsi="仿宋" w:cs="仿宋" w:hint="eastAsia"/>
          <w:sz w:val="32"/>
          <w:szCs w:val="32"/>
        </w:rPr>
        <w:t>13.48</w:t>
      </w:r>
      <w:r>
        <w:rPr>
          <w:rFonts w:ascii="仿宋" w:eastAsia="仿宋" w:hAnsi="仿宋" w:cs="仿宋" w:hint="eastAsia"/>
          <w:sz w:val="32"/>
          <w:szCs w:val="32"/>
        </w:rPr>
        <w:t>%</w:t>
      </w:r>
      <w:r>
        <w:rPr>
          <w:rFonts w:ascii="仿宋" w:eastAsia="仿宋" w:hAnsi="仿宋" w:cs="仿宋" w:hint="eastAsia"/>
          <w:sz w:val="32"/>
          <w:szCs w:val="32"/>
        </w:rPr>
        <w:t>，比上年的</w:t>
      </w:r>
      <w:r>
        <w:rPr>
          <w:rFonts w:ascii="仿宋" w:eastAsia="仿宋" w:hAnsi="仿宋" w:cs="仿宋" w:hint="eastAsia"/>
          <w:sz w:val="32"/>
          <w:szCs w:val="32"/>
        </w:rPr>
        <w:t>14.97</w:t>
      </w:r>
      <w:r>
        <w:rPr>
          <w:rFonts w:ascii="仿宋" w:eastAsia="仿宋" w:hAnsi="仿宋" w:cs="仿宋" w:hint="eastAsia"/>
          <w:sz w:val="32"/>
          <w:szCs w:val="32"/>
        </w:rPr>
        <w:t>%</w:t>
      </w:r>
      <w:r>
        <w:rPr>
          <w:rFonts w:ascii="仿宋" w:eastAsia="仿宋" w:hAnsi="仿宋" w:cs="仿宋" w:hint="eastAsia"/>
          <w:sz w:val="32"/>
          <w:szCs w:val="32"/>
        </w:rPr>
        <w:t>降低</w:t>
      </w:r>
      <w:r>
        <w:rPr>
          <w:rFonts w:ascii="仿宋" w:eastAsia="仿宋" w:hAnsi="仿宋" w:cs="仿宋" w:hint="eastAsia"/>
          <w:sz w:val="32"/>
          <w:szCs w:val="32"/>
        </w:rPr>
        <w:t>了</w:t>
      </w:r>
      <w:r>
        <w:rPr>
          <w:rFonts w:ascii="仿宋" w:eastAsia="仿宋" w:hAnsi="仿宋" w:cs="仿宋" w:hint="eastAsia"/>
          <w:sz w:val="32"/>
          <w:szCs w:val="32"/>
        </w:rPr>
        <w:t>1.49</w:t>
      </w:r>
      <w:r>
        <w:rPr>
          <w:rFonts w:ascii="仿宋" w:eastAsia="仿宋" w:hAnsi="仿宋" w:cs="仿宋" w:hint="eastAsia"/>
          <w:sz w:val="32"/>
          <w:szCs w:val="32"/>
        </w:rPr>
        <w:t>个百分点。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7B29B8" w:rsidRDefault="007B29B8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B29B8" w:rsidRDefault="002F503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  <w:r>
        <w:rPr>
          <w:rFonts w:ascii="仿宋" w:eastAsia="仿宋" w:hAnsi="仿宋" w:cs="仿宋" w:hint="eastAsia"/>
          <w:sz w:val="32"/>
          <w:szCs w:val="32"/>
        </w:rPr>
        <w:t>201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平顶山市石龙区</w:t>
      </w:r>
      <w:r>
        <w:rPr>
          <w:rFonts w:ascii="仿宋" w:eastAsia="仿宋" w:hAnsi="仿宋" w:cs="仿宋" w:hint="eastAsia"/>
          <w:sz w:val="32"/>
          <w:szCs w:val="32"/>
        </w:rPr>
        <w:t>教育经费执行情况统计表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7B29B8" w:rsidRDefault="007B29B8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B29B8" w:rsidRDefault="002F5031">
      <w:pPr>
        <w:ind w:leftChars="304" w:left="958" w:hangingChars="100" w:hanging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平顶山市石龙区教育体育局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平顶山市</w:t>
      </w:r>
      <w:r>
        <w:rPr>
          <w:rFonts w:ascii="仿宋" w:eastAsia="仿宋" w:hAnsi="仿宋" w:cs="仿宋" w:hint="eastAsia"/>
          <w:sz w:val="32"/>
          <w:szCs w:val="32"/>
        </w:rPr>
        <w:t>石龙区</w:t>
      </w:r>
      <w:r>
        <w:rPr>
          <w:rFonts w:ascii="仿宋" w:eastAsia="仿宋" w:hAnsi="仿宋" w:cs="仿宋" w:hint="eastAsia"/>
          <w:sz w:val="32"/>
          <w:szCs w:val="32"/>
        </w:rPr>
        <w:t>统计</w:t>
      </w:r>
      <w:r>
        <w:rPr>
          <w:rFonts w:ascii="仿宋" w:eastAsia="仿宋" w:hAnsi="仿宋" w:cs="仿宋" w:hint="eastAsia"/>
          <w:sz w:val="32"/>
          <w:szCs w:val="32"/>
        </w:rPr>
        <w:t>局</w:t>
      </w:r>
    </w:p>
    <w:p w:rsidR="007B29B8" w:rsidRDefault="007B29B8">
      <w:pPr>
        <w:ind w:leftChars="304" w:left="958" w:hangingChars="100" w:hanging="320"/>
        <w:rPr>
          <w:rFonts w:ascii="仿宋" w:eastAsia="仿宋" w:hAnsi="仿宋" w:cs="仿宋"/>
          <w:sz w:val="32"/>
          <w:szCs w:val="32"/>
        </w:rPr>
      </w:pPr>
    </w:p>
    <w:p w:rsidR="007B29B8" w:rsidRDefault="007B29B8">
      <w:pPr>
        <w:ind w:leftChars="304" w:left="958" w:hangingChars="100" w:hanging="320"/>
        <w:rPr>
          <w:rFonts w:ascii="仿宋" w:eastAsia="仿宋" w:hAnsi="仿宋" w:cs="仿宋"/>
          <w:sz w:val="32"/>
          <w:szCs w:val="32"/>
        </w:rPr>
      </w:pPr>
    </w:p>
    <w:p w:rsidR="007B29B8" w:rsidRDefault="002F5031">
      <w:pPr>
        <w:ind w:leftChars="456" w:left="958" w:firstLineChars="600" w:firstLine="1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平顶山市</w:t>
      </w:r>
      <w:r>
        <w:rPr>
          <w:rFonts w:ascii="仿宋" w:eastAsia="仿宋" w:hAnsi="仿宋" w:cs="仿宋" w:hint="eastAsia"/>
          <w:sz w:val="32"/>
          <w:szCs w:val="32"/>
        </w:rPr>
        <w:t>石龙区</w:t>
      </w:r>
      <w:r>
        <w:rPr>
          <w:rFonts w:ascii="仿宋" w:eastAsia="仿宋" w:hAnsi="仿宋" w:cs="仿宋" w:hint="eastAsia"/>
          <w:sz w:val="32"/>
          <w:szCs w:val="32"/>
        </w:rPr>
        <w:t>财政局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7B29B8" w:rsidRDefault="007B29B8">
      <w:pPr>
        <w:ind w:firstLineChars="1600" w:firstLine="5120"/>
        <w:rPr>
          <w:rFonts w:ascii="仿宋" w:eastAsia="仿宋" w:hAnsi="仿宋" w:cs="仿宋"/>
          <w:sz w:val="32"/>
          <w:szCs w:val="32"/>
        </w:rPr>
      </w:pPr>
    </w:p>
    <w:p w:rsidR="007B29B8" w:rsidRDefault="002F5031">
      <w:pPr>
        <w:ind w:firstLineChars="1600" w:firstLine="51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21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18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7B29B8" w:rsidRDefault="002F5031">
      <w:pPr>
        <w:widowControl/>
        <w:jc w:val="left"/>
        <w:rPr>
          <w:rFonts w:asciiTheme="majorEastAsia" w:eastAsiaTheme="majorEastAsia" w:hAnsiTheme="majorEastAsia" w:cstheme="majorEastAsia"/>
          <w:b/>
          <w:bCs/>
          <w:color w:val="000000"/>
          <w:sz w:val="18"/>
          <w:szCs w:val="18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2D2D2D"/>
          <w:kern w:val="0"/>
          <w:sz w:val="32"/>
          <w:szCs w:val="32"/>
          <w:lang/>
        </w:rPr>
        <w:t>附件</w:t>
      </w:r>
    </w:p>
    <w:p w:rsidR="007B29B8" w:rsidRDefault="002F5031">
      <w:pPr>
        <w:ind w:firstLineChars="1600" w:firstLine="51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7B29B8" w:rsidRDefault="002F5031">
      <w:pPr>
        <w:widowControl/>
        <w:jc w:val="center"/>
        <w:rPr>
          <w:rFonts w:ascii="仿宋" w:eastAsia="仿宋" w:hAnsi="仿宋" w:cs="仿宋"/>
          <w:b/>
          <w:bCs/>
          <w:color w:val="00000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2D2D2D"/>
          <w:kern w:val="0"/>
          <w:sz w:val="36"/>
          <w:szCs w:val="36"/>
          <w:lang/>
        </w:rPr>
        <w:t>2019</w:t>
      </w:r>
      <w:r>
        <w:rPr>
          <w:rFonts w:ascii="仿宋" w:eastAsia="仿宋" w:hAnsi="仿宋" w:cs="仿宋" w:hint="eastAsia"/>
          <w:b/>
          <w:bCs/>
          <w:color w:val="2D2D2D"/>
          <w:kern w:val="0"/>
          <w:sz w:val="36"/>
          <w:szCs w:val="36"/>
          <w:lang/>
        </w:rPr>
        <w:t>年平顶山市石龙区教育经费执行情况统计表</w:t>
      </w:r>
    </w:p>
    <w:p w:rsidR="007B29B8" w:rsidRDefault="007B29B8">
      <w:pPr>
        <w:widowControl/>
        <w:jc w:val="center"/>
        <w:rPr>
          <w:rFonts w:ascii="仿宋" w:eastAsia="仿宋" w:hAnsi="仿宋" w:cs="仿宋"/>
          <w:b/>
          <w:bCs/>
          <w:color w:val="2D2D2D"/>
          <w:kern w:val="0"/>
          <w:sz w:val="32"/>
          <w:szCs w:val="32"/>
          <w:lang/>
        </w:rPr>
      </w:pPr>
    </w:p>
    <w:p w:rsidR="007B29B8" w:rsidRDefault="002F5031">
      <w:pPr>
        <w:widowControl/>
        <w:jc w:val="center"/>
        <w:rPr>
          <w:rFonts w:ascii="仿宋" w:eastAsia="仿宋" w:hAnsi="仿宋" w:cs="仿宋"/>
          <w:color w:val="2D2D2D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2D2D2D"/>
          <w:kern w:val="0"/>
          <w:sz w:val="32"/>
          <w:szCs w:val="32"/>
          <w:lang/>
        </w:rPr>
        <w:t>表一</w:t>
      </w:r>
      <w:r>
        <w:rPr>
          <w:rFonts w:ascii="仿宋" w:eastAsia="仿宋" w:hAnsi="仿宋" w:cs="仿宋" w:hint="eastAsia"/>
          <w:color w:val="2D2D2D"/>
          <w:kern w:val="0"/>
          <w:sz w:val="32"/>
          <w:szCs w:val="32"/>
          <w:lang/>
        </w:rPr>
        <w:t xml:space="preserve">  2019</w:t>
      </w:r>
      <w:r>
        <w:rPr>
          <w:rFonts w:ascii="仿宋" w:eastAsia="仿宋" w:hAnsi="仿宋" w:cs="仿宋" w:hint="eastAsia"/>
          <w:color w:val="2D2D2D"/>
          <w:kern w:val="0"/>
          <w:sz w:val="32"/>
          <w:szCs w:val="32"/>
          <w:lang/>
        </w:rPr>
        <w:t>年一般公共预算教育经费增长情况</w:t>
      </w:r>
    </w:p>
    <w:p w:rsidR="007B29B8" w:rsidRDefault="007B29B8">
      <w:pPr>
        <w:widowControl/>
        <w:jc w:val="center"/>
        <w:rPr>
          <w:rFonts w:ascii="仿宋" w:eastAsia="仿宋" w:hAnsi="仿宋" w:cs="仿宋"/>
          <w:color w:val="2D2D2D"/>
          <w:kern w:val="0"/>
          <w:sz w:val="32"/>
          <w:szCs w:val="32"/>
          <w:lang/>
        </w:rPr>
      </w:pPr>
    </w:p>
    <w:tbl>
      <w:tblPr>
        <w:tblW w:w="800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04"/>
        <w:gridCol w:w="1982"/>
        <w:gridCol w:w="1408"/>
        <w:gridCol w:w="2415"/>
      </w:tblGrid>
      <w:tr w:rsidR="007B29B8">
        <w:trPr>
          <w:trHeight w:val="1524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7B29B8" w:rsidRDefault="002F5031">
            <w:pPr>
              <w:widowControl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2"/>
                <w:kern w:val="0"/>
                <w:sz w:val="24"/>
                <w:lang/>
              </w:rPr>
              <w:t>地区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7B29B8" w:rsidRDefault="002F503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2"/>
                <w:kern w:val="0"/>
                <w:sz w:val="24"/>
                <w:lang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pacing w:val="-12"/>
                <w:kern w:val="0"/>
                <w:sz w:val="24"/>
                <w:lang/>
              </w:rPr>
              <w:t>一般公共预算教育经费（万元）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7B29B8" w:rsidRDefault="002F503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2"/>
                <w:kern w:val="0"/>
                <w:sz w:val="24"/>
                <w:lang/>
              </w:rPr>
              <w:t>一般公共预算教育经费占一般公共预算支出比例（</w:t>
            </w:r>
            <w:r>
              <w:rPr>
                <w:rFonts w:ascii="仿宋" w:eastAsia="仿宋" w:hAnsi="仿宋" w:cs="仿宋" w:hint="eastAsia"/>
                <w:color w:val="000000"/>
                <w:spacing w:val="-12"/>
                <w:kern w:val="0"/>
                <w:sz w:val="24"/>
                <w:lang/>
              </w:rPr>
              <w:t>%</w:t>
            </w:r>
            <w:r>
              <w:rPr>
                <w:rFonts w:ascii="仿宋" w:eastAsia="仿宋" w:hAnsi="仿宋" w:cs="仿宋" w:hint="eastAsia"/>
                <w:color w:val="000000"/>
                <w:spacing w:val="-12"/>
                <w:kern w:val="0"/>
                <w:sz w:val="24"/>
                <w:lang/>
              </w:rPr>
              <w:t>）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29B8" w:rsidRDefault="002F5031">
            <w:pPr>
              <w:widowControl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2"/>
                <w:kern w:val="0"/>
                <w:sz w:val="24"/>
                <w:lang/>
              </w:rPr>
              <w:t>一般公共预算教育经费本年比上年增长（</w:t>
            </w:r>
            <w:r>
              <w:rPr>
                <w:rFonts w:ascii="仿宋" w:eastAsia="仿宋" w:hAnsi="仿宋" w:cs="仿宋" w:hint="eastAsia"/>
                <w:color w:val="000000"/>
                <w:spacing w:val="-12"/>
                <w:kern w:val="0"/>
                <w:sz w:val="24"/>
                <w:lang/>
              </w:rPr>
              <w:t>%</w:t>
            </w:r>
            <w:r>
              <w:rPr>
                <w:rFonts w:ascii="仿宋" w:eastAsia="仿宋" w:hAnsi="仿宋" w:cs="仿宋" w:hint="eastAsia"/>
                <w:color w:val="000000"/>
                <w:spacing w:val="-12"/>
                <w:kern w:val="0"/>
                <w:sz w:val="24"/>
                <w:lang/>
              </w:rPr>
              <w:t>）</w:t>
            </w:r>
          </w:p>
        </w:tc>
      </w:tr>
      <w:tr w:rsidR="007B29B8">
        <w:trPr>
          <w:trHeight w:val="745"/>
          <w:jc w:val="center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08" w:type="dxa"/>
            </w:tcMar>
            <w:vAlign w:val="center"/>
          </w:tcPr>
          <w:p w:rsidR="007B29B8" w:rsidRDefault="002F5031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石龙区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right w:w="108" w:type="dxa"/>
            </w:tcMar>
            <w:vAlign w:val="center"/>
          </w:tcPr>
          <w:p w:rsidR="007B29B8" w:rsidRDefault="002F5031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10435.37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right w:w="108" w:type="dxa"/>
            </w:tcMar>
            <w:vAlign w:val="center"/>
          </w:tcPr>
          <w:p w:rsidR="007B29B8" w:rsidRDefault="002F5031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13.48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29B8" w:rsidRDefault="002F5031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0.19</w:t>
            </w:r>
          </w:p>
        </w:tc>
      </w:tr>
    </w:tbl>
    <w:p w:rsidR="007B29B8" w:rsidRDefault="007B29B8">
      <w:pPr>
        <w:widowControl/>
        <w:spacing w:line="500" w:lineRule="atLeast"/>
        <w:jc w:val="left"/>
        <w:rPr>
          <w:rFonts w:ascii="黑体" w:eastAsia="黑体" w:hAnsi="宋体" w:cs="黑体"/>
          <w:color w:val="2D2D2D"/>
          <w:kern w:val="0"/>
          <w:sz w:val="32"/>
          <w:szCs w:val="32"/>
          <w:lang/>
        </w:rPr>
      </w:pPr>
    </w:p>
    <w:p w:rsidR="007B29B8" w:rsidRDefault="007B29B8">
      <w:pPr>
        <w:widowControl/>
        <w:ind w:firstLineChars="200" w:firstLine="620"/>
        <w:jc w:val="left"/>
        <w:rPr>
          <w:rFonts w:ascii="仿宋" w:eastAsia="仿宋" w:hAnsi="仿宋" w:cs="仿宋"/>
          <w:color w:val="000000"/>
          <w:kern w:val="0"/>
          <w:sz w:val="31"/>
          <w:szCs w:val="31"/>
          <w:lang/>
        </w:rPr>
      </w:pPr>
    </w:p>
    <w:p w:rsidR="007B29B8" w:rsidRDefault="007B29B8">
      <w:pPr>
        <w:widowControl/>
        <w:ind w:firstLineChars="200" w:firstLine="620"/>
        <w:jc w:val="left"/>
        <w:rPr>
          <w:rFonts w:ascii="仿宋" w:eastAsia="仿宋" w:hAnsi="仿宋" w:cs="仿宋"/>
          <w:color w:val="000000"/>
          <w:kern w:val="0"/>
          <w:sz w:val="31"/>
          <w:szCs w:val="31"/>
          <w:lang/>
        </w:rPr>
      </w:pPr>
    </w:p>
    <w:p w:rsidR="007B29B8" w:rsidRDefault="002F5031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  <w:lang/>
        </w:rPr>
        <w:t>表二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/>
        </w:rPr>
        <w:t>各级教育生均一般公共预算教育经费增长情况</w:t>
      </w:r>
    </w:p>
    <w:p w:rsidR="007B29B8" w:rsidRDefault="002F5031">
      <w:pPr>
        <w:widowControl/>
        <w:ind w:firstLineChars="200" w:firstLine="620"/>
        <w:jc w:val="left"/>
        <w:rPr>
          <w:rFonts w:ascii="仿宋" w:eastAsia="仿宋" w:hAnsi="仿宋" w:cs="仿宋"/>
          <w:color w:val="000000"/>
          <w:kern w:val="0"/>
          <w:sz w:val="31"/>
          <w:szCs w:val="31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 xml:space="preserve">                                         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>单位：元</w:t>
      </w:r>
    </w:p>
    <w:tbl>
      <w:tblPr>
        <w:tblStyle w:val="a5"/>
        <w:tblW w:w="9473" w:type="dxa"/>
        <w:tblInd w:w="-433" w:type="dxa"/>
        <w:tblLayout w:type="fixed"/>
        <w:tblLook w:val="04A0"/>
      </w:tblPr>
      <w:tblGrid>
        <w:gridCol w:w="960"/>
        <w:gridCol w:w="945"/>
        <w:gridCol w:w="1005"/>
        <w:gridCol w:w="870"/>
        <w:gridCol w:w="990"/>
        <w:gridCol w:w="975"/>
        <w:gridCol w:w="825"/>
        <w:gridCol w:w="1095"/>
        <w:gridCol w:w="967"/>
        <w:gridCol w:w="841"/>
      </w:tblGrid>
      <w:tr w:rsidR="007B29B8">
        <w:trPr>
          <w:trHeight w:val="929"/>
        </w:trPr>
        <w:tc>
          <w:tcPr>
            <w:tcW w:w="960" w:type="dxa"/>
            <w:vMerge w:val="restart"/>
            <w:vAlign w:val="center"/>
          </w:tcPr>
          <w:p w:rsidR="007B29B8" w:rsidRDefault="007B29B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</w:p>
          <w:p w:rsidR="007B29B8" w:rsidRDefault="002F5031">
            <w:pPr>
              <w:ind w:firstLine="224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地区</w:t>
            </w:r>
          </w:p>
        </w:tc>
        <w:tc>
          <w:tcPr>
            <w:tcW w:w="2820" w:type="dxa"/>
            <w:gridSpan w:val="3"/>
            <w:vAlign w:val="center"/>
          </w:tcPr>
          <w:p w:rsidR="007B29B8" w:rsidRDefault="002F503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幼儿园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元）</w:t>
            </w:r>
          </w:p>
        </w:tc>
        <w:tc>
          <w:tcPr>
            <w:tcW w:w="2790" w:type="dxa"/>
            <w:gridSpan w:val="3"/>
            <w:vAlign w:val="center"/>
          </w:tcPr>
          <w:p w:rsidR="007B29B8" w:rsidRDefault="002F503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普通小学</w:t>
            </w:r>
          </w:p>
        </w:tc>
        <w:tc>
          <w:tcPr>
            <w:tcW w:w="2903" w:type="dxa"/>
            <w:gridSpan w:val="3"/>
            <w:vAlign w:val="center"/>
          </w:tcPr>
          <w:p w:rsidR="007B29B8" w:rsidRDefault="002F503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普通初中</w:t>
            </w:r>
          </w:p>
        </w:tc>
      </w:tr>
      <w:tr w:rsidR="007B29B8">
        <w:trPr>
          <w:trHeight w:val="833"/>
        </w:trPr>
        <w:tc>
          <w:tcPr>
            <w:tcW w:w="960" w:type="dxa"/>
            <w:vMerge/>
          </w:tcPr>
          <w:p w:rsidR="007B29B8" w:rsidRDefault="007B29B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945" w:type="dxa"/>
            <w:vAlign w:val="center"/>
          </w:tcPr>
          <w:p w:rsidR="007B29B8" w:rsidRDefault="002F503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</w:p>
        </w:tc>
        <w:tc>
          <w:tcPr>
            <w:tcW w:w="1005" w:type="dxa"/>
            <w:vAlign w:val="center"/>
          </w:tcPr>
          <w:p w:rsidR="007B29B8" w:rsidRDefault="007B29B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7B29B8" w:rsidRDefault="002F5031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2019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</w:p>
          <w:p w:rsidR="007B29B8" w:rsidRDefault="007B29B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70" w:type="dxa"/>
            <w:vAlign w:val="center"/>
          </w:tcPr>
          <w:p w:rsidR="007B29B8" w:rsidRDefault="002F5031">
            <w:pPr>
              <w:widowControl/>
              <w:tabs>
                <w:tab w:val="left" w:pos="312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lastRenderedPageBreak/>
              <w:t>增减（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%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990" w:type="dxa"/>
            <w:vAlign w:val="center"/>
          </w:tcPr>
          <w:p w:rsidR="007B29B8" w:rsidRDefault="002F503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</w:p>
        </w:tc>
        <w:tc>
          <w:tcPr>
            <w:tcW w:w="975" w:type="dxa"/>
            <w:vAlign w:val="center"/>
          </w:tcPr>
          <w:p w:rsidR="007B29B8" w:rsidRDefault="007B29B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7B29B8" w:rsidRDefault="002F5031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2019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</w:p>
          <w:p w:rsidR="007B29B8" w:rsidRDefault="007B29B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25" w:type="dxa"/>
            <w:vAlign w:val="center"/>
          </w:tcPr>
          <w:p w:rsidR="007B29B8" w:rsidRDefault="002F5031">
            <w:pPr>
              <w:widowControl/>
              <w:tabs>
                <w:tab w:val="left" w:pos="312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lastRenderedPageBreak/>
              <w:t>增减（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%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1095" w:type="dxa"/>
            <w:vAlign w:val="center"/>
          </w:tcPr>
          <w:p w:rsidR="007B29B8" w:rsidRDefault="002F503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</w:p>
        </w:tc>
        <w:tc>
          <w:tcPr>
            <w:tcW w:w="967" w:type="dxa"/>
            <w:vAlign w:val="center"/>
          </w:tcPr>
          <w:p w:rsidR="007B29B8" w:rsidRDefault="007B29B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7B29B8" w:rsidRDefault="002F5031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2019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</w:p>
          <w:p w:rsidR="007B29B8" w:rsidRDefault="007B29B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41" w:type="dxa"/>
            <w:vAlign w:val="center"/>
          </w:tcPr>
          <w:p w:rsidR="007B29B8" w:rsidRDefault="002F5031">
            <w:pPr>
              <w:widowControl/>
              <w:tabs>
                <w:tab w:val="left" w:pos="312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lastRenderedPageBreak/>
              <w:t>增减（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%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</w:tr>
      <w:tr w:rsidR="007B29B8">
        <w:trPr>
          <w:trHeight w:val="1162"/>
        </w:trPr>
        <w:tc>
          <w:tcPr>
            <w:tcW w:w="960" w:type="dxa"/>
            <w:vAlign w:val="center"/>
          </w:tcPr>
          <w:p w:rsidR="007B29B8" w:rsidRDefault="002F503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lastRenderedPageBreak/>
              <w:t>石龙区</w:t>
            </w:r>
          </w:p>
        </w:tc>
        <w:tc>
          <w:tcPr>
            <w:tcW w:w="945" w:type="dxa"/>
            <w:vAlign w:val="center"/>
          </w:tcPr>
          <w:p w:rsidR="007B29B8" w:rsidRDefault="002F503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35664.57</w:t>
            </w:r>
          </w:p>
        </w:tc>
        <w:tc>
          <w:tcPr>
            <w:tcW w:w="1005" w:type="dxa"/>
            <w:vAlign w:val="center"/>
          </w:tcPr>
          <w:p w:rsidR="007B29B8" w:rsidRDefault="002F503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35675.48</w:t>
            </w:r>
          </w:p>
        </w:tc>
        <w:tc>
          <w:tcPr>
            <w:tcW w:w="870" w:type="dxa"/>
            <w:vAlign w:val="center"/>
          </w:tcPr>
          <w:p w:rsidR="007B29B8" w:rsidRDefault="002F503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0.03</w:t>
            </w:r>
          </w:p>
        </w:tc>
        <w:tc>
          <w:tcPr>
            <w:tcW w:w="990" w:type="dxa"/>
            <w:vAlign w:val="center"/>
          </w:tcPr>
          <w:p w:rsidR="007B29B8" w:rsidRDefault="002F503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10844.38</w:t>
            </w:r>
          </w:p>
        </w:tc>
        <w:tc>
          <w:tcPr>
            <w:tcW w:w="975" w:type="dxa"/>
            <w:vAlign w:val="center"/>
          </w:tcPr>
          <w:p w:rsidR="007B29B8" w:rsidRDefault="002F503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10864.39</w:t>
            </w:r>
          </w:p>
        </w:tc>
        <w:tc>
          <w:tcPr>
            <w:tcW w:w="825" w:type="dxa"/>
            <w:vAlign w:val="center"/>
          </w:tcPr>
          <w:p w:rsidR="007B29B8" w:rsidRDefault="002F503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0.18</w:t>
            </w:r>
          </w:p>
        </w:tc>
        <w:tc>
          <w:tcPr>
            <w:tcW w:w="1095" w:type="dxa"/>
            <w:vAlign w:val="center"/>
          </w:tcPr>
          <w:p w:rsidR="007B29B8" w:rsidRDefault="002F503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33592.26</w:t>
            </w:r>
          </w:p>
        </w:tc>
        <w:tc>
          <w:tcPr>
            <w:tcW w:w="967" w:type="dxa"/>
            <w:vAlign w:val="center"/>
          </w:tcPr>
          <w:p w:rsidR="007B29B8" w:rsidRDefault="002F503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33603.84</w:t>
            </w:r>
          </w:p>
        </w:tc>
        <w:tc>
          <w:tcPr>
            <w:tcW w:w="841" w:type="dxa"/>
            <w:vAlign w:val="center"/>
          </w:tcPr>
          <w:p w:rsidR="007B29B8" w:rsidRDefault="002F503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0.03</w:t>
            </w:r>
          </w:p>
        </w:tc>
      </w:tr>
    </w:tbl>
    <w:p w:rsidR="007B29B8" w:rsidRDefault="007B29B8">
      <w:pPr>
        <w:widowControl/>
        <w:ind w:firstLineChars="200" w:firstLine="620"/>
        <w:jc w:val="left"/>
        <w:rPr>
          <w:rFonts w:ascii="仿宋" w:eastAsia="仿宋" w:hAnsi="仿宋" w:cs="仿宋"/>
          <w:color w:val="000000"/>
          <w:kern w:val="0"/>
          <w:sz w:val="31"/>
          <w:szCs w:val="31"/>
          <w:lang/>
        </w:rPr>
      </w:pPr>
    </w:p>
    <w:p w:rsidR="007B29B8" w:rsidRDefault="007B29B8">
      <w:pPr>
        <w:widowControl/>
        <w:spacing w:line="500" w:lineRule="atLeast"/>
        <w:jc w:val="center"/>
        <w:rPr>
          <w:rFonts w:ascii="黑体" w:eastAsia="黑体" w:hAnsi="宋体" w:cs="黑体"/>
          <w:color w:val="2D2D2D"/>
          <w:kern w:val="0"/>
          <w:sz w:val="28"/>
          <w:szCs w:val="28"/>
          <w:lang/>
        </w:rPr>
      </w:pPr>
    </w:p>
    <w:p w:rsidR="007B29B8" w:rsidRDefault="007B29B8">
      <w:pPr>
        <w:widowControl/>
        <w:spacing w:line="500" w:lineRule="atLeast"/>
        <w:jc w:val="center"/>
        <w:rPr>
          <w:rFonts w:ascii="黑体" w:eastAsia="黑体" w:hAnsi="宋体" w:cs="黑体"/>
          <w:color w:val="2D2D2D"/>
          <w:kern w:val="0"/>
          <w:sz w:val="28"/>
          <w:szCs w:val="28"/>
          <w:lang/>
        </w:rPr>
      </w:pPr>
    </w:p>
    <w:p w:rsidR="007B29B8" w:rsidRDefault="002F5031">
      <w:pPr>
        <w:widowControl/>
        <w:spacing w:line="500" w:lineRule="atLeast"/>
        <w:jc w:val="center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2D2D2D"/>
          <w:kern w:val="0"/>
          <w:sz w:val="32"/>
          <w:szCs w:val="32"/>
          <w:lang/>
        </w:rPr>
        <w:t>表三</w:t>
      </w:r>
      <w:r>
        <w:rPr>
          <w:rFonts w:ascii="仿宋" w:eastAsia="仿宋" w:hAnsi="仿宋" w:cs="仿宋" w:hint="eastAsia"/>
          <w:color w:val="2D2D2D"/>
          <w:kern w:val="0"/>
          <w:sz w:val="32"/>
          <w:szCs w:val="32"/>
          <w:lang/>
        </w:rPr>
        <w:t xml:space="preserve"> </w:t>
      </w:r>
      <w:r>
        <w:rPr>
          <w:rFonts w:ascii="仿宋" w:eastAsia="仿宋" w:hAnsi="仿宋" w:cs="仿宋" w:hint="eastAsia"/>
          <w:color w:val="2D2D2D"/>
          <w:kern w:val="0"/>
          <w:sz w:val="32"/>
          <w:szCs w:val="32"/>
          <w:lang/>
        </w:rPr>
        <w:t>各级教育生均一般公共预算教育事业费支出增长情况</w:t>
      </w:r>
    </w:p>
    <w:p w:rsidR="007B29B8" w:rsidRDefault="002F5031">
      <w:pPr>
        <w:widowControl/>
        <w:spacing w:line="500" w:lineRule="atLeast"/>
        <w:jc w:val="righ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2D2D2D"/>
          <w:kern w:val="0"/>
          <w:sz w:val="24"/>
          <w:lang/>
        </w:rPr>
        <w:t>单位</w:t>
      </w:r>
      <w:r>
        <w:rPr>
          <w:rFonts w:ascii="仿宋" w:eastAsia="仿宋" w:hAnsi="仿宋" w:cs="仿宋" w:hint="eastAsia"/>
          <w:color w:val="2D2D2D"/>
          <w:kern w:val="0"/>
          <w:sz w:val="24"/>
          <w:lang/>
        </w:rPr>
        <w:t>:</w:t>
      </w:r>
      <w:r>
        <w:rPr>
          <w:rFonts w:ascii="仿宋" w:eastAsia="仿宋" w:hAnsi="仿宋" w:cs="仿宋" w:hint="eastAsia"/>
          <w:color w:val="2D2D2D"/>
          <w:kern w:val="0"/>
          <w:sz w:val="24"/>
          <w:lang/>
        </w:rPr>
        <w:t>元</w:t>
      </w:r>
    </w:p>
    <w:tbl>
      <w:tblPr>
        <w:tblW w:w="914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1004"/>
        <w:gridCol w:w="990"/>
        <w:gridCol w:w="917"/>
        <w:gridCol w:w="853"/>
        <w:gridCol w:w="885"/>
        <w:gridCol w:w="976"/>
        <w:gridCol w:w="899"/>
        <w:gridCol w:w="1110"/>
        <w:gridCol w:w="690"/>
      </w:tblGrid>
      <w:tr w:rsidR="007B29B8">
        <w:trPr>
          <w:trHeight w:val="542"/>
          <w:jc w:val="center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29B8" w:rsidRDefault="002F5031">
            <w:pPr>
              <w:widowControl/>
              <w:ind w:firstLineChars="100" w:firstLine="2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2"/>
                <w:kern w:val="0"/>
                <w:sz w:val="24"/>
                <w:lang/>
              </w:rPr>
              <w:t>地区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29B8" w:rsidRDefault="002F5031">
            <w:pPr>
              <w:widowControl/>
              <w:ind w:firstLine="48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幼儿园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29B8" w:rsidRDefault="002F5031">
            <w:pPr>
              <w:widowControl/>
              <w:ind w:firstLine="48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2"/>
                <w:kern w:val="0"/>
                <w:sz w:val="24"/>
                <w:lang/>
              </w:rPr>
              <w:t>普通小学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29B8" w:rsidRDefault="002F5031">
            <w:pPr>
              <w:widowControl/>
              <w:ind w:firstLine="48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2"/>
                <w:kern w:val="0"/>
                <w:sz w:val="24"/>
                <w:lang/>
              </w:rPr>
              <w:t>普通初中</w:t>
            </w:r>
          </w:p>
        </w:tc>
      </w:tr>
      <w:tr w:rsidR="007B29B8">
        <w:trPr>
          <w:trHeight w:val="750"/>
          <w:jc w:val="center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29B8" w:rsidRDefault="007B29B8">
            <w:pPr>
              <w:rPr>
                <w:rFonts w:ascii="仿宋" w:eastAsia="仿宋" w:hAnsi="仿宋" w:cs="仿宋"/>
                <w:color w:val="666666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29B8" w:rsidRDefault="002F5031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2"/>
                <w:kern w:val="0"/>
                <w:szCs w:val="21"/>
                <w:lang/>
              </w:rPr>
              <w:t>2018</w:t>
            </w:r>
            <w:r>
              <w:rPr>
                <w:rFonts w:ascii="仿宋" w:eastAsia="仿宋" w:hAnsi="仿宋" w:cs="仿宋" w:hint="eastAsia"/>
                <w:color w:val="000000"/>
                <w:spacing w:val="-12"/>
                <w:kern w:val="0"/>
                <w:szCs w:val="21"/>
                <w:lang/>
              </w:rPr>
              <w:t>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29B8" w:rsidRDefault="002F5031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2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spacing w:val="-12"/>
                <w:kern w:val="0"/>
                <w:szCs w:val="21"/>
                <w:lang/>
              </w:rPr>
              <w:t>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29B8" w:rsidRDefault="002F5031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2"/>
                <w:kern w:val="0"/>
                <w:szCs w:val="21"/>
                <w:lang/>
              </w:rPr>
              <w:t>增长率（</w:t>
            </w:r>
            <w:r>
              <w:rPr>
                <w:rFonts w:ascii="仿宋" w:eastAsia="仿宋" w:hAnsi="仿宋" w:cs="仿宋" w:hint="eastAsia"/>
                <w:color w:val="000000"/>
                <w:spacing w:val="-12"/>
                <w:kern w:val="0"/>
                <w:szCs w:val="21"/>
                <w:lang/>
              </w:rPr>
              <w:t>%</w:t>
            </w:r>
            <w:r>
              <w:rPr>
                <w:rFonts w:ascii="仿宋" w:eastAsia="仿宋" w:hAnsi="仿宋" w:cs="仿宋" w:hint="eastAsia"/>
                <w:color w:val="000000"/>
                <w:spacing w:val="-12"/>
                <w:kern w:val="0"/>
                <w:szCs w:val="21"/>
                <w:lang/>
              </w:rPr>
              <w:t>）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29B8" w:rsidRDefault="002F5031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2"/>
                <w:kern w:val="0"/>
                <w:szCs w:val="21"/>
                <w:lang/>
              </w:rPr>
              <w:t>2018</w:t>
            </w:r>
            <w:r>
              <w:rPr>
                <w:rFonts w:ascii="仿宋" w:eastAsia="仿宋" w:hAnsi="仿宋" w:cs="仿宋" w:hint="eastAsia"/>
                <w:color w:val="000000"/>
                <w:spacing w:val="-12"/>
                <w:kern w:val="0"/>
                <w:szCs w:val="21"/>
                <w:lang/>
              </w:rPr>
              <w:t>年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29B8" w:rsidRDefault="002F5031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2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spacing w:val="-12"/>
                <w:kern w:val="0"/>
                <w:szCs w:val="21"/>
                <w:lang/>
              </w:rPr>
              <w:t>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29B8" w:rsidRDefault="002F5031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2"/>
                <w:kern w:val="0"/>
                <w:szCs w:val="21"/>
                <w:lang/>
              </w:rPr>
              <w:t>增长率（</w:t>
            </w:r>
            <w:r>
              <w:rPr>
                <w:rFonts w:ascii="仿宋" w:eastAsia="仿宋" w:hAnsi="仿宋" w:cs="仿宋" w:hint="eastAsia"/>
                <w:color w:val="000000"/>
                <w:spacing w:val="-12"/>
                <w:kern w:val="0"/>
                <w:szCs w:val="21"/>
                <w:lang/>
              </w:rPr>
              <w:t>%</w:t>
            </w:r>
            <w:r>
              <w:rPr>
                <w:rFonts w:ascii="仿宋" w:eastAsia="仿宋" w:hAnsi="仿宋" w:cs="仿宋" w:hint="eastAsia"/>
                <w:color w:val="000000"/>
                <w:spacing w:val="-12"/>
                <w:kern w:val="0"/>
                <w:szCs w:val="21"/>
                <w:lang/>
              </w:rPr>
              <w:t>）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29B8" w:rsidRDefault="002F5031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2"/>
                <w:kern w:val="0"/>
                <w:szCs w:val="21"/>
                <w:lang/>
              </w:rPr>
              <w:t>2018</w:t>
            </w:r>
            <w:r>
              <w:rPr>
                <w:rFonts w:ascii="仿宋" w:eastAsia="仿宋" w:hAnsi="仿宋" w:cs="仿宋" w:hint="eastAsia"/>
                <w:color w:val="000000"/>
                <w:spacing w:val="-12"/>
                <w:kern w:val="0"/>
                <w:szCs w:val="21"/>
                <w:lang/>
              </w:rPr>
              <w:t>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29B8" w:rsidRDefault="002F5031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2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spacing w:val="-12"/>
                <w:kern w:val="0"/>
                <w:szCs w:val="21"/>
                <w:lang/>
              </w:rPr>
              <w:t>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29B8" w:rsidRDefault="002F5031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2"/>
                <w:kern w:val="0"/>
                <w:szCs w:val="21"/>
                <w:lang/>
              </w:rPr>
              <w:t>增长率（</w:t>
            </w:r>
            <w:r>
              <w:rPr>
                <w:rFonts w:ascii="仿宋" w:eastAsia="仿宋" w:hAnsi="仿宋" w:cs="仿宋" w:hint="eastAsia"/>
                <w:color w:val="000000"/>
                <w:spacing w:val="-12"/>
                <w:kern w:val="0"/>
                <w:szCs w:val="21"/>
                <w:lang/>
              </w:rPr>
              <w:t>%</w:t>
            </w:r>
            <w:r>
              <w:rPr>
                <w:rFonts w:ascii="仿宋" w:eastAsia="仿宋" w:hAnsi="仿宋" w:cs="仿宋" w:hint="eastAsia"/>
                <w:color w:val="000000"/>
                <w:spacing w:val="-12"/>
                <w:kern w:val="0"/>
                <w:szCs w:val="21"/>
                <w:lang/>
              </w:rPr>
              <w:t>）</w:t>
            </w:r>
          </w:p>
        </w:tc>
      </w:tr>
      <w:tr w:rsidR="007B29B8">
        <w:trPr>
          <w:trHeight w:val="105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right w:w="15" w:type="dxa"/>
            </w:tcMar>
            <w:vAlign w:val="center"/>
          </w:tcPr>
          <w:p w:rsidR="007B29B8" w:rsidRDefault="002F5031">
            <w:pPr>
              <w:widowControl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石龙区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45" w:type="dxa"/>
            </w:tcMar>
            <w:vAlign w:val="center"/>
          </w:tcPr>
          <w:p w:rsidR="007B29B8" w:rsidRDefault="002F5031">
            <w:pPr>
              <w:widowControl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8059.27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45" w:type="dxa"/>
            </w:tcMar>
            <w:vAlign w:val="center"/>
          </w:tcPr>
          <w:p w:rsidR="007B29B8" w:rsidRDefault="002F5031">
            <w:pPr>
              <w:widowControl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10365.47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45" w:type="dxa"/>
            </w:tcMar>
            <w:vAlign w:val="center"/>
          </w:tcPr>
          <w:p w:rsidR="007B29B8" w:rsidRDefault="002F5031">
            <w:pPr>
              <w:widowControl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28.62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45" w:type="dxa"/>
            </w:tcMar>
            <w:vAlign w:val="center"/>
          </w:tcPr>
          <w:p w:rsidR="007B29B8" w:rsidRDefault="002F5031">
            <w:pPr>
              <w:widowControl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6238.83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45" w:type="dxa"/>
            </w:tcMar>
            <w:vAlign w:val="center"/>
          </w:tcPr>
          <w:p w:rsidR="007B29B8" w:rsidRDefault="002F5031">
            <w:pPr>
              <w:widowControl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5985.75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45" w:type="dxa"/>
            </w:tcMar>
            <w:vAlign w:val="center"/>
          </w:tcPr>
          <w:p w:rsidR="007B29B8" w:rsidRDefault="002F5031">
            <w:pPr>
              <w:widowControl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-4.06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45" w:type="dxa"/>
            </w:tcMar>
            <w:vAlign w:val="center"/>
          </w:tcPr>
          <w:p w:rsidR="007B29B8" w:rsidRDefault="002F5031">
            <w:pPr>
              <w:widowControl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10376.59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45" w:type="dxa"/>
            </w:tcMar>
            <w:vAlign w:val="center"/>
          </w:tcPr>
          <w:p w:rsidR="007B29B8" w:rsidRDefault="002F5031">
            <w:pPr>
              <w:widowControl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10119.85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45" w:type="dxa"/>
            </w:tcMar>
            <w:vAlign w:val="center"/>
          </w:tcPr>
          <w:p w:rsidR="007B29B8" w:rsidRDefault="002F5031">
            <w:pPr>
              <w:widowControl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-2.47</w:t>
            </w:r>
          </w:p>
        </w:tc>
      </w:tr>
    </w:tbl>
    <w:p w:rsidR="007B29B8" w:rsidRDefault="007B29B8">
      <w:pPr>
        <w:widowControl/>
        <w:spacing w:line="560" w:lineRule="atLeast"/>
        <w:jc w:val="center"/>
        <w:rPr>
          <w:rFonts w:ascii="黑体" w:eastAsia="黑体" w:hAnsi="宋体" w:cs="黑体"/>
          <w:color w:val="2D2D2D"/>
          <w:kern w:val="0"/>
          <w:sz w:val="32"/>
          <w:szCs w:val="32"/>
          <w:lang/>
        </w:rPr>
      </w:pPr>
    </w:p>
    <w:p w:rsidR="007B29B8" w:rsidRDefault="007B29B8">
      <w:pPr>
        <w:widowControl/>
        <w:jc w:val="center"/>
        <w:rPr>
          <w:rFonts w:ascii="黑体" w:eastAsia="黑体" w:hAnsi="宋体" w:cs="黑体"/>
          <w:color w:val="2D2D2D"/>
          <w:kern w:val="0"/>
          <w:sz w:val="28"/>
          <w:szCs w:val="28"/>
          <w:lang/>
        </w:rPr>
      </w:pPr>
    </w:p>
    <w:p w:rsidR="007B29B8" w:rsidRDefault="007B29B8">
      <w:pPr>
        <w:widowControl/>
        <w:jc w:val="center"/>
        <w:rPr>
          <w:rFonts w:ascii="黑体" w:eastAsia="黑体" w:hAnsi="宋体" w:cs="黑体"/>
          <w:color w:val="2D2D2D"/>
          <w:kern w:val="0"/>
          <w:sz w:val="28"/>
          <w:szCs w:val="28"/>
          <w:lang/>
        </w:rPr>
      </w:pPr>
    </w:p>
    <w:p w:rsidR="007B29B8" w:rsidRDefault="002F5031">
      <w:pPr>
        <w:widowControl/>
        <w:jc w:val="center"/>
        <w:rPr>
          <w:rFonts w:ascii="����" w:eastAsia="����" w:hAnsi="����" w:cs="����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2D2D2D"/>
          <w:kern w:val="0"/>
          <w:sz w:val="32"/>
          <w:szCs w:val="32"/>
          <w:lang/>
        </w:rPr>
        <w:t>表四</w:t>
      </w:r>
      <w:r>
        <w:rPr>
          <w:rFonts w:ascii="仿宋" w:eastAsia="仿宋" w:hAnsi="仿宋" w:cs="仿宋" w:hint="eastAsia"/>
          <w:color w:val="2D2D2D"/>
          <w:kern w:val="0"/>
          <w:sz w:val="32"/>
          <w:szCs w:val="32"/>
          <w:lang/>
        </w:rPr>
        <w:t xml:space="preserve">  </w:t>
      </w:r>
      <w:r>
        <w:rPr>
          <w:rFonts w:ascii="仿宋" w:eastAsia="仿宋" w:hAnsi="仿宋" w:cs="仿宋" w:hint="eastAsia"/>
          <w:color w:val="2D2D2D"/>
          <w:kern w:val="0"/>
          <w:sz w:val="32"/>
          <w:szCs w:val="32"/>
          <w:lang/>
        </w:rPr>
        <w:t>各级教育生均一般公共预算公用经费支出增长情况</w:t>
      </w:r>
    </w:p>
    <w:p w:rsidR="007B29B8" w:rsidRDefault="002F5031">
      <w:pPr>
        <w:widowControl/>
        <w:jc w:val="righ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2D2D2D"/>
          <w:kern w:val="0"/>
          <w:sz w:val="28"/>
          <w:szCs w:val="28"/>
          <w:lang/>
        </w:rPr>
        <w:t>单位</w:t>
      </w:r>
      <w:r>
        <w:rPr>
          <w:rFonts w:ascii="仿宋" w:eastAsia="仿宋" w:hAnsi="仿宋" w:cs="仿宋" w:hint="eastAsia"/>
          <w:color w:val="2D2D2D"/>
          <w:kern w:val="0"/>
          <w:sz w:val="28"/>
          <w:szCs w:val="28"/>
          <w:lang/>
        </w:rPr>
        <w:t>:</w:t>
      </w:r>
      <w:r>
        <w:rPr>
          <w:rFonts w:ascii="仿宋" w:eastAsia="仿宋" w:hAnsi="仿宋" w:cs="仿宋" w:hint="eastAsia"/>
          <w:color w:val="2D2D2D"/>
          <w:kern w:val="0"/>
          <w:sz w:val="28"/>
          <w:szCs w:val="28"/>
          <w:lang/>
        </w:rPr>
        <w:t>元</w:t>
      </w:r>
    </w:p>
    <w:tbl>
      <w:tblPr>
        <w:tblW w:w="89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5"/>
        <w:gridCol w:w="870"/>
        <w:gridCol w:w="1161"/>
        <w:gridCol w:w="824"/>
        <w:gridCol w:w="840"/>
        <w:gridCol w:w="915"/>
        <w:gridCol w:w="705"/>
        <w:gridCol w:w="840"/>
        <w:gridCol w:w="805"/>
        <w:gridCol w:w="807"/>
      </w:tblGrid>
      <w:tr w:rsidR="007B29B8">
        <w:trPr>
          <w:trHeight w:val="517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29B8" w:rsidRDefault="002F5031">
            <w:pPr>
              <w:widowControl/>
              <w:ind w:firstLineChars="100" w:firstLine="24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地区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29B8" w:rsidRDefault="002F5031">
            <w:pPr>
              <w:widowControl/>
              <w:ind w:firstLine="48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幼儿园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29B8" w:rsidRDefault="002F5031">
            <w:pPr>
              <w:widowControl/>
              <w:ind w:firstLine="48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普通小学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29B8" w:rsidRDefault="002F5031">
            <w:pPr>
              <w:widowControl/>
              <w:ind w:firstLine="48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普通初中</w:t>
            </w:r>
          </w:p>
        </w:tc>
      </w:tr>
      <w:tr w:rsidR="007B29B8">
        <w:trPr>
          <w:trHeight w:val="774"/>
          <w:jc w:val="center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29B8" w:rsidRDefault="007B29B8">
            <w:pPr>
              <w:rPr>
                <w:rFonts w:ascii="仿宋" w:eastAsia="仿宋" w:hAnsi="仿宋" w:cs="仿宋"/>
                <w:color w:val="666666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29B8" w:rsidRDefault="002F5031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29B8" w:rsidRDefault="002F5031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年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29B8" w:rsidRDefault="002F5031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增长率（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%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29B8" w:rsidRDefault="002F5031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年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29B8" w:rsidRDefault="002F5031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29B8" w:rsidRDefault="002F5031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增长率（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%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29B8" w:rsidRDefault="002F5031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29B8" w:rsidRDefault="002F5031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29B8" w:rsidRDefault="002F5031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增长率（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%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</w:tr>
      <w:tr w:rsidR="007B29B8">
        <w:trPr>
          <w:trHeight w:val="854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29B8" w:rsidRDefault="002F5031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石龙区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45" w:type="dxa"/>
            </w:tcMar>
            <w:vAlign w:val="center"/>
          </w:tcPr>
          <w:p w:rsidR="007B29B8" w:rsidRDefault="002F5031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4472.16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45" w:type="dxa"/>
            </w:tcMar>
            <w:vAlign w:val="center"/>
          </w:tcPr>
          <w:p w:rsidR="007B29B8" w:rsidRDefault="002F5031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6070.44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45" w:type="dxa"/>
            </w:tcMar>
            <w:vAlign w:val="center"/>
          </w:tcPr>
          <w:p w:rsidR="007B29B8" w:rsidRDefault="002F5031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35.74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45" w:type="dxa"/>
            </w:tcMar>
            <w:vAlign w:val="center"/>
          </w:tcPr>
          <w:p w:rsidR="007B29B8" w:rsidRDefault="002F5031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2221.63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45" w:type="dxa"/>
            </w:tcMar>
            <w:vAlign w:val="center"/>
          </w:tcPr>
          <w:p w:rsidR="007B29B8" w:rsidRDefault="002F5031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1359.28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45" w:type="dxa"/>
            </w:tcMar>
            <w:vAlign w:val="center"/>
          </w:tcPr>
          <w:p w:rsidR="007B29B8" w:rsidRDefault="00A65732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-</w:t>
            </w:r>
            <w:r w:rsidR="002F5031">
              <w:rPr>
                <w:rFonts w:ascii="仿宋" w:eastAsia="仿宋" w:hAnsi="仿宋" w:cs="仿宋" w:hint="eastAsia"/>
                <w:szCs w:val="21"/>
              </w:rPr>
              <w:t>38.82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45" w:type="dxa"/>
            </w:tcMar>
            <w:vAlign w:val="center"/>
          </w:tcPr>
          <w:p w:rsidR="007B29B8" w:rsidRDefault="002F5031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1907.29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45" w:type="dxa"/>
            </w:tcMar>
            <w:vAlign w:val="center"/>
          </w:tcPr>
          <w:p w:rsidR="007B29B8" w:rsidRDefault="002F5031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2062.47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45" w:type="dxa"/>
            </w:tcMar>
            <w:vAlign w:val="center"/>
          </w:tcPr>
          <w:p w:rsidR="007B29B8" w:rsidRDefault="002F5031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8.14</w:t>
            </w:r>
          </w:p>
        </w:tc>
      </w:tr>
    </w:tbl>
    <w:p w:rsidR="007B29B8" w:rsidRDefault="007B29B8">
      <w:pPr>
        <w:ind w:firstLineChars="1600" w:firstLine="5120"/>
        <w:rPr>
          <w:rFonts w:ascii="仿宋" w:eastAsia="仿宋" w:hAnsi="仿宋" w:cs="仿宋"/>
          <w:sz w:val="32"/>
          <w:szCs w:val="32"/>
        </w:rPr>
      </w:pPr>
    </w:p>
    <w:p w:rsidR="007B29B8" w:rsidRDefault="007B29B8">
      <w:pPr>
        <w:ind w:firstLineChars="1600" w:firstLine="5120"/>
        <w:rPr>
          <w:rFonts w:ascii="仿宋" w:eastAsia="仿宋" w:hAnsi="仿宋" w:cs="仿宋"/>
          <w:sz w:val="32"/>
          <w:szCs w:val="32"/>
        </w:rPr>
      </w:pPr>
    </w:p>
    <w:p w:rsidR="007B29B8" w:rsidRDefault="007B29B8">
      <w:pPr>
        <w:rPr>
          <w:rFonts w:ascii="仿宋" w:eastAsia="仿宋" w:hAnsi="仿宋" w:cs="仿宋"/>
          <w:sz w:val="32"/>
          <w:szCs w:val="32"/>
        </w:rPr>
      </w:pPr>
    </w:p>
    <w:p w:rsidR="007B29B8" w:rsidRDefault="007B29B8">
      <w:pPr>
        <w:rPr>
          <w:rFonts w:ascii="仿宋" w:eastAsia="仿宋" w:hAnsi="仿宋" w:cs="仿宋"/>
          <w:sz w:val="32"/>
          <w:szCs w:val="32"/>
        </w:rPr>
      </w:pPr>
    </w:p>
    <w:p w:rsidR="007B29B8" w:rsidRDefault="007B29B8">
      <w:pPr>
        <w:rPr>
          <w:rFonts w:ascii="仿宋" w:eastAsia="仿宋" w:hAnsi="仿宋" w:cs="仿宋"/>
          <w:sz w:val="32"/>
          <w:szCs w:val="32"/>
        </w:rPr>
      </w:pPr>
    </w:p>
    <w:sectPr w:rsidR="007B29B8" w:rsidSect="007B29B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031" w:rsidRDefault="002F5031" w:rsidP="007B29B8">
      <w:r>
        <w:separator/>
      </w:r>
    </w:p>
  </w:endnote>
  <w:endnote w:type="continuationSeparator" w:id="0">
    <w:p w:rsidR="002F5031" w:rsidRDefault="002F5031" w:rsidP="007B2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����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9B8" w:rsidRDefault="007B29B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.45pt;margin-top:-12.45pt;width:41.55pt;height:23.95pt;z-index:251659264;mso-position-horizontal-relative:margin" o:gfxdata="UEsDBAoAAAAAAIdO4kAAAAAAAAAAAAAAAAAEAAAAZHJzL1BLAwQUAAAACACHTuJAXeWkPtYAAAAJ&#10;AQAADwAAAGRycy9kb3ducmV2LnhtbE2Py07DMBBF90j8gzVI7Fo7AVUQ4nTBY8ezUKnsnGRIIuxx&#10;ZDtp+XumK9jN1RzdR7k+OCtmDHHwpCFbKhBIjW8H6jR8vD8srkDEZKg11hNq+MEI6+r0pDRF6/f0&#10;hvMmdYJNKBZGQ5/SWEgZmx6diUs/IvHvywdnEsvQyTaYPZs7K3OlVtKZgTihNyPe9th8byanwe5i&#10;eKxV+pzvuqf0+iKn7X32rPX5WaZuQCQ8pD8YjvW5OlTcqfYTtVFY1qtrJjUs8ks+joBSPK7WkF8o&#10;kFUp/y+ofgFQSwMEFAAAAAgAh07iQFYP+zvhAgAAJAYAAA4AAABkcnMvZTJvRG9jLnhtbK1US4/T&#10;MBC+I/EfLN+zSbrpU5uibrNBSBW70oI4u47TWDi2sd3HgrjCP+DEhTu/a38H4zy6DxBaCXpIx/b4&#10;m/m+Gc/Zi0Mt0I4Zy5VMcXwSYcQkVQWXmxS/fZMHE4ysI7IgQkmW4htm8Yv582dnez1jA1UpUTCD&#10;AETa2V6nuHJOz8LQ0orVxJ4ozSQclsrUxMHSbMLCkD2g1yIcRNEo3CtTaKMosxZ2s/YQd4jmKYCq&#10;LDllmaLbmknXohomiANKtuLa4nmTbVky6i7L0jKHRIqBqWu+EATstf+G8zMy2xiiK067FMhTUnjE&#10;qSZcQtAjVEYcQVvDf4OqOTXKqtKdUFWHLZFGEWARR4+0ua6IZg0XkNrqo+j2/8HS17srg3iR4gQj&#10;SWoo+O23r7fff97++IISL89e2xl4XWvwc4dzdYCm6fctbHrWh9LU/h/4IDgHcW+O4rKDQxQ2h4Px&#10;aDLEiMLRaZTEo6FHCe8ua2PdS6Zq5I0UG6hdIynZraxrXXsXH0uqnAvR1E9ItE/x6HQYNReOJwAu&#10;pPeFHACjs9q6fJpG04vJxSQJksHoIkiiLAsW+TIJRnk8Hman2XKZxZ89XpzMKl4UTPp4fY/EydNq&#10;0PVJW91jl1gleOHhfErWbNZLYdCOQI/mza9T5p5b+DCNRjhg9YhSPEii88E0yEeTcZDkyTCYjqNJ&#10;EMXT8+koSqZJlj+ktOKS/TulB+rfS5rMfMGO3NaC0Pd/pebTuaMG5esLF/oubLvNW+6wPnStuVbF&#10;DXSmUe3TtprmHIKuiHVXxMBbhmaEaecu4VMKBX2iOgujSpmPf9r3/lBeOMVoD7MhxfbDlhiGkXgl&#10;4fH5QdIbpjfWvSG39VJBKWOYo5o2JlwwTvRmaVT9DobgwkeBIyIpxEqx682laycUDFHKFovGaasN&#10;31TtBRgdmriVvNbUh/FNINVi61TJm4fiJWp1ATH9AoZHI2s36Px0ur9uvO6G+/w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XeWkPtYAAAAJAQAADwAAAAAAAAABACAAAAAiAAAAZHJzL2Rvd25yZXYu&#10;eG1sUEsBAhQAFAAAAAgAh07iQFYP+zvhAgAAJAYAAA4AAAAAAAAAAQAgAAAAJQEAAGRycy9lMm9E&#10;b2MueG1sUEsFBgAAAAAGAAYAWQEAAHgGAAAAAA==&#10;" filled="f" stroked="f" strokeweight=".5pt">
          <v:textbox inset="0,0,0,0">
            <w:txbxContent>
              <w:p w:rsidR="007B29B8" w:rsidRDefault="007B29B8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2F5031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90D03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- 4 -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9B8" w:rsidRDefault="007B29B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72.75pt;margin-top:-19.5pt;width:42.55pt;height:31pt;z-index:251658240;mso-position-horizontal-relative:margin" o:gfxdata="UEsDBAoAAAAAAIdO4kAAAAAAAAAAAAAAAAAEAAAAZHJzL1BLAwQUAAAACACHTuJAg1d7L9kAAAAK&#10;AQAADwAAAGRycy9kb3ducmV2LnhtbE2Py07DMBBF90j8gzVI7Fo7DS0lZNIFjx3Ptkiwc2KTRNjj&#10;yHbS8veYFSxHc3TvueXmaA2btA+9I4RsLoBpapzqqUXY7+5na2AhSlLSONII3zrApjo9KWWh3IFe&#10;9bSNLUshFAqJ0MU4FJyHptNWhrkbNKXfp/NWxnT6lisvDyncGr4QYsWt7Ck1dHLQN51uvrajRTDv&#10;wT/UIn5Mt+1jfHnm49td9oR4fpaJa2BRH+MfDL/6SR2q5FS7kVRgBuHyYrlMKMIsv0qjErHOxQpY&#10;jbDIBfCq5P8nVD9QSwMEFAAAAAgAh07iQAnkGOjjAgAAJAYAAA4AAABkcnMvZTJvRG9jLnhtbK1U&#10;zY7TMBC+I/EOlu/ZJG36k2pT1G02CGnFrrQgzq7jNBaObWz3Z0Fc4Q04ceHOc+1zME6a7g8IrQQ9&#10;pGPPeDzfN5/n9MW+EWjLjOVKZjg+iTBikqqSy3WG374pgilG1hFZEqEky/ANs/jF/Pmz052esYGq&#10;lSiZQZBE2tlOZ7h2Ts/C0NKaNcSeKM0kOCtlGuJgadZhacgOsjciHETRONwpU2qjKLMWdvPOiQ8Z&#10;zVMSqqrilOWKbhomXZfVMEEcQLI11xbP22qrilF3WVWWOSQyDEhd+4VLwF75bzg/JbO1Ibrm9FAC&#10;eUoJjzA1hEu49JgqJ46gjeG/pWo4Ncqqyp1Q1YQdkJYRQBFHj7i5rolmLRag2uoj6fb/paWvt1cG&#10;8TLDQ4wkaaDht9++3n7/efvjCxp6enbaziDqWkOc25+pPYim37ew6VHvK9P4f8CDwA/k3hzJZXuH&#10;KGyOkmg4HWFEwTVMh5OoJT+8O6yNdS+ZapA3Mmygdy2lZHthHRQCoX2Iv0uqggvR9k9ItMvweDiK&#10;2gNHD5wQ0sdCDZDjYHV9+ZRG6fn0fJoEyWB8HiRRngeLYpkE4yKejPJhvlzm8WefL05mNS9LJv19&#10;vUbi5Gk9OOik6+5RJVYJXvp0viRr1qulMGhLQKNF+/P8QvH3wsKHZbRuQPUIUjxIorNBGhTj6SRI&#10;imQUpJNoGkRxepaOoyRN8uIhpAsu2b9DesD+vaK7hh2xrQSh7/8KzZdzBw0Y6BsXehV2avOW26/2&#10;B2muVHkDyjSqe9pW04KDfi6IdVfEwFsGMcK0c5fwqYQCnaiDhVGtzMc/7ft4aC94MdrBbMiw/bAh&#10;hmEkXkl4fH6Q9IbpjVVvyE2zVNDKGOaopq0JB4wTvVkZ1byDIbjwt4CLSAp3Zdj15tJ1EwqGKGWL&#10;RRu00Yav6+4AjA5N3IW81tRf40Ug1WLjVMXbh+Ip6ngBMv0ChkdL62HQ+el0f91G3Q33+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VBQAAW0Nv&#10;bnRlbnRfVHlwZXNdLnhtbFBLAQIUAAoAAAAAAIdO4kAAAAAAAAAAAAAAAAAGAAAAAAAAAAAAEAAA&#10;ADcEAABfcmVscy9QSwECFAAUAAAACACHTuJAihRmPNEAAACUAQAACwAAAAAAAAABACAAAABbBAAA&#10;X3JlbHMvLnJlbHNQSwECFAAKAAAAAACHTuJAAAAAAAAAAAAAAAAABAAAAAAAAAAAABAAAAAAAAAA&#10;ZHJzL1BLAQIUABQAAAAIAIdO4kCDV3sv2QAAAAoBAAAPAAAAAAAAAAEAIAAAACIAAABkcnMvZG93&#10;bnJldi54bWxQSwECFAAUAAAACACHTuJACeQY6OMCAAAkBgAADgAAAAAAAAABACAAAAAoAQAAZHJz&#10;L2Uyb0RvYy54bWxQSwUGAAAAAAYABgBZAQAAfQYAAAAA&#10;" filled="f" stroked="f" strokeweight=".5pt">
          <v:textbox inset="0,0,0,0">
            <w:txbxContent>
              <w:p w:rsidR="007B29B8" w:rsidRDefault="007B29B8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2F5031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90D03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031" w:rsidRDefault="002F5031" w:rsidP="007B29B8">
      <w:r>
        <w:separator/>
      </w:r>
    </w:p>
  </w:footnote>
  <w:footnote w:type="continuationSeparator" w:id="0">
    <w:p w:rsidR="002F5031" w:rsidRDefault="002F5031" w:rsidP="007B29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420"/>
  <w:evenAndOddHeaders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228576F"/>
    <w:rsid w:val="002F5031"/>
    <w:rsid w:val="007B29B8"/>
    <w:rsid w:val="00A65732"/>
    <w:rsid w:val="00B90D03"/>
    <w:rsid w:val="02213459"/>
    <w:rsid w:val="04405BC0"/>
    <w:rsid w:val="0655661C"/>
    <w:rsid w:val="0DAA6FA2"/>
    <w:rsid w:val="16B2418F"/>
    <w:rsid w:val="171A790B"/>
    <w:rsid w:val="17623F54"/>
    <w:rsid w:val="1DC37CE2"/>
    <w:rsid w:val="2B6240C1"/>
    <w:rsid w:val="31952741"/>
    <w:rsid w:val="394C4DF3"/>
    <w:rsid w:val="39E11BE0"/>
    <w:rsid w:val="3FD854DE"/>
    <w:rsid w:val="451E5676"/>
    <w:rsid w:val="453266A1"/>
    <w:rsid w:val="46227DAC"/>
    <w:rsid w:val="46D145D1"/>
    <w:rsid w:val="485C23C3"/>
    <w:rsid w:val="573F2634"/>
    <w:rsid w:val="5BC62C3D"/>
    <w:rsid w:val="5E1746B5"/>
    <w:rsid w:val="5E536FBD"/>
    <w:rsid w:val="6228576F"/>
    <w:rsid w:val="68806450"/>
    <w:rsid w:val="694D45CA"/>
    <w:rsid w:val="72F0105D"/>
    <w:rsid w:val="7BBD4BC4"/>
    <w:rsid w:val="7DC55C5A"/>
    <w:rsid w:val="7E461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9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B29B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7B29B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7B29B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cp:lastPrinted>2021-01-18T08:30:00Z</cp:lastPrinted>
  <dcterms:created xsi:type="dcterms:W3CDTF">2021-01-19T03:18:00Z</dcterms:created>
  <dcterms:modified xsi:type="dcterms:W3CDTF">2021-01-19T03:18:00Z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